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0BC56" w14:textId="77777777" w:rsidR="00415EBA" w:rsidRPr="00415EBA" w:rsidRDefault="00415EBA">
      <w:pPr>
        <w:rPr>
          <w:rFonts w:ascii="Times New Roman" w:eastAsia="標楷體" w:hAnsi="Times New Roman" w:cs="Times New Roman"/>
          <w:b/>
          <w:bCs/>
        </w:rPr>
      </w:pPr>
      <w:r w:rsidRPr="00415EBA">
        <w:rPr>
          <w:rFonts w:ascii="Times New Roman" w:eastAsia="標楷體" w:hAnsi="Times New Roman" w:cs="Times New Roman" w:hint="eastAsia"/>
          <w:b/>
          <w:bCs/>
        </w:rPr>
        <w:t>第</w:t>
      </w:r>
      <w:r w:rsidRPr="00415EBA">
        <w:rPr>
          <w:rFonts w:ascii="Times New Roman" w:eastAsia="標楷體" w:hAnsi="Times New Roman" w:cs="Times New Roman"/>
          <w:b/>
          <w:bCs/>
        </w:rPr>
        <w:t>十六屆身心介面國際研討會暨</w:t>
      </w:r>
      <w:r w:rsidRPr="00415EBA">
        <w:rPr>
          <w:rFonts w:ascii="Times New Roman" w:eastAsia="標楷體" w:hAnsi="Times New Roman" w:cs="Times New Roman"/>
          <w:b/>
          <w:bCs/>
        </w:rPr>
        <w:t>2026</w:t>
      </w:r>
      <w:r w:rsidRPr="00415EBA">
        <w:rPr>
          <w:rFonts w:ascii="Times New Roman" w:eastAsia="標楷體" w:hAnsi="Times New Roman" w:cs="Times New Roman"/>
          <w:b/>
          <w:bCs/>
        </w:rPr>
        <w:t>年國際營養精神醫學研究學會區域會議</w:t>
      </w:r>
    </w:p>
    <w:p w14:paraId="50508347" w14:textId="20B334F8" w:rsidR="00415EBA" w:rsidRPr="00415EBA" w:rsidRDefault="00415EBA" w:rsidP="00415EBA">
      <w:pPr>
        <w:jc w:val="center"/>
        <w:rPr>
          <w:b/>
          <w:bCs/>
        </w:rPr>
      </w:pPr>
      <w:r w:rsidRPr="00415EBA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C2C6E11" wp14:editId="35A5BD6B">
            <wp:simplePos x="0" y="0"/>
            <wp:positionH relativeFrom="margin">
              <wp:posOffset>-601980</wp:posOffset>
            </wp:positionH>
            <wp:positionV relativeFrom="paragraph">
              <wp:posOffset>334645</wp:posOffset>
            </wp:positionV>
            <wp:extent cx="6758940" cy="7810500"/>
            <wp:effectExtent l="0" t="0" r="3810" b="0"/>
            <wp:wrapThrough wrapText="bothSides">
              <wp:wrapPolygon edited="0">
                <wp:start x="0" y="0"/>
                <wp:lineTo x="0" y="21547"/>
                <wp:lineTo x="21551" y="21547"/>
                <wp:lineTo x="2155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4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15EBA">
        <w:rPr>
          <w:rFonts w:ascii="Times New Roman" w:eastAsia="標楷體" w:hAnsi="Times New Roman" w:cs="Times New Roman"/>
          <w:b/>
          <w:bCs/>
        </w:rPr>
        <w:t>活動課程表</w:t>
      </w:r>
    </w:p>
    <w:sectPr w:rsidR="00415EBA" w:rsidRPr="00415E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BA"/>
    <w:rsid w:val="00144226"/>
    <w:rsid w:val="0041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A326D"/>
  <w15:chartTrackingRefBased/>
  <w15:docId w15:val="{CD5D3E12-731F-4604-9F96-9F28B9C8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5E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EB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EB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EB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EB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EB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EB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15E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15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15EB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15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15EB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15EB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15EB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15EB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15E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EB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15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EB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15E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5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15E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5E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5E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5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15E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15E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梓瑜 黃</dc:creator>
  <cp:keywords/>
  <dc:description/>
  <cp:lastModifiedBy>梓瑜 黃</cp:lastModifiedBy>
  <cp:revision>1</cp:revision>
  <dcterms:created xsi:type="dcterms:W3CDTF">2026-09-30T03:25:00Z</dcterms:created>
  <dcterms:modified xsi:type="dcterms:W3CDTF">2026-09-30T03:28:00Z</dcterms:modified>
</cp:coreProperties>
</file>