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大師講堂-失智症研究前沿系列講座 課程表</w:t>
      </w:r>
    </w:p>
    <w:p w:rsidR="00000000" w:rsidDel="00000000" w:rsidP="00000000" w:rsidRDefault="00000000" w:rsidRPr="00000000" w14:paraId="00000002">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Frontiers in Dementia Research—Master Lectures</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6883"/>
        <w:tblGridChange w:id="0">
          <w:tblGrid>
            <w:gridCol w:w="1413"/>
            <w:gridCol w:w="6883"/>
          </w:tblGrid>
        </w:tblGridChange>
      </w:tblGrid>
      <w:tr>
        <w:trPr>
          <w:cantSplit w:val="0"/>
          <w:tblHeader w:val="0"/>
        </w:trPr>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課程時間</w:t>
            </w:r>
          </w:p>
        </w:tc>
        <w:tc>
          <w:tcPr>
            <w:tcBorders>
              <w:bottom w:color="000000" w:space="0" w:sz="7" w:val="single"/>
            </w:tcBorders>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112年</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月</w:t>
            </w: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日 12：30~13：30</w:t>
            </w:r>
          </w:p>
        </w:tc>
      </w:tr>
      <w:tr>
        <w:trPr>
          <w:cantSplit w:val="0"/>
          <w:tblHeader w:val="0"/>
        </w:trPr>
        <w:tc>
          <w:tcPr>
            <w:tcBorders>
              <w:right w:color="000000" w:space="0" w:sz="7" w:val="single"/>
            </w:tcBorders>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課程地點</w:t>
            </w:r>
          </w:p>
        </w:tc>
        <w:tc>
          <w:tcPr>
            <w:tcBorders>
              <w:top w:color="000000" w:space="0" w:sz="7" w:val="single"/>
              <w:left w:color="000000" w:space="0" w:sz="7" w:val="single"/>
              <w:bottom w:color="000000" w:space="0" w:sz="7" w:val="single"/>
              <w:right w:color="000000" w:space="0" w:sz="7" w:val="single"/>
            </w:tcBorders>
            <w:tcMar>
              <w:top w:w="160.0" w:type="dxa"/>
              <w:left w:w="160.0" w:type="dxa"/>
              <w:bottom w:w="160.0" w:type="dxa"/>
              <w:right w:w="160.0" w:type="dxa"/>
            </w:tcMar>
            <w:vAlign w:val="top"/>
          </w:tcPr>
          <w:p w:rsidR="00000000" w:rsidDel="00000000" w:rsidP="00000000" w:rsidRDefault="00000000" w:rsidRPr="00000000" w14:paraId="00000006">
            <w:pPr>
              <w:rPr>
                <w:color w:val="0563c1"/>
                <w:u w:val="single"/>
              </w:rPr>
            </w:pPr>
            <w:r w:rsidDel="00000000" w:rsidR="00000000" w:rsidRPr="00000000">
              <w:rPr>
                <w:b w:val="1"/>
                <w:color w:val="222222"/>
                <w:rtl w:val="0"/>
              </w:rPr>
              <w:t xml:space="preserve">Webex meeting room</w:t>
            </w:r>
            <w:r w:rsidDel="00000000" w:rsidR="00000000" w:rsidRPr="00000000">
              <w:rPr>
                <w:color w:val="222222"/>
                <w:rtl w:val="0"/>
              </w:rPr>
              <w:t xml:space="preserve">：</w:t>
            </w:r>
            <w:hyperlink r:id="rId7">
              <w:r w:rsidDel="00000000" w:rsidR="00000000" w:rsidRPr="00000000">
                <w:rPr>
                  <w:color w:val="0563c1"/>
                  <w:u w:val="single"/>
                  <w:rtl w:val="0"/>
                </w:rPr>
                <w:t xml:space="preserve">https://taipeimedicaluniversityshuanghohospitalministryofhealth.my.webex.com/meet/pr1585279471</w:t>
              </w:r>
            </w:hyperlink>
            <w:r w:rsidDel="00000000" w:rsidR="00000000" w:rsidRPr="00000000">
              <w:rPr>
                <w:rtl w:val="0"/>
              </w:rPr>
            </w:r>
          </w:p>
          <w:p w:rsidR="00000000" w:rsidDel="00000000" w:rsidP="00000000" w:rsidRDefault="00000000" w:rsidRPr="00000000" w14:paraId="00000007">
            <w:pPr>
              <w:rPr>
                <w:color w:val="222222"/>
              </w:rPr>
            </w:pPr>
            <w:r w:rsidDel="00000000" w:rsidR="00000000" w:rsidRPr="00000000">
              <w:rPr>
                <w:b w:val="1"/>
                <w:color w:val="222222"/>
                <w:rtl w:val="0"/>
              </w:rPr>
              <w:t xml:space="preserve">meeting room number</w:t>
            </w:r>
            <w:r w:rsidDel="00000000" w:rsidR="00000000" w:rsidRPr="00000000">
              <w:rPr>
                <w:color w:val="222222"/>
                <w:rtl w:val="0"/>
              </w:rPr>
              <w:t xml:space="preserve">：1585 27 9471</w:t>
            </w:r>
          </w:p>
        </w:tc>
      </w:tr>
      <w:tr>
        <w:trPr>
          <w:cantSplit w:val="0"/>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主題</w:t>
            </w:r>
          </w:p>
        </w:tc>
        <w:tc>
          <w:tcPr>
            <w:tcBorders>
              <w:top w:color="000000" w:space="0" w:sz="7" w:val="single"/>
            </w:tcBorders>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Frontiers in Dementia Research—Master Lectures</w:t>
            </w:r>
          </w:p>
        </w:tc>
      </w:tr>
      <w:tr>
        <w:trPr>
          <w:cantSplit w:val="0"/>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講師</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Prof. Sebastian Crutch</w:t>
            </w:r>
          </w:p>
        </w:tc>
      </w:tr>
      <w:tr>
        <w:trPr>
          <w:cantSplit w:val="0"/>
          <w:trHeight w:val="652"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講師簡歷</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Affiliation(s):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Dementia Research Centre, UCL Institute of Neurology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Northwick Park Hospital, University College London, Imperial College London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Sebastian Crutch is Professor of Neuropsychology at the Dementia Research Centre, UCL Institute of Neurology. His research focuses on rare and young onset dementias, exploring topics including dementia-related visual impairment. He directed the Created Out of Mind 2016-2018 dementia and arts residency at The Hub, Wellcome Collection, which aimed to shape and enrich public and professional perceptions through collaborations between artists, scientists and people living with dementia. He currently co-leads Rare Dementia Support (</w:t>
            </w:r>
            <w:hyperlink r:id="rId8">
              <w:r w:rsidDel="00000000" w:rsidR="00000000" w:rsidRPr="00000000">
                <w:rPr>
                  <w:color w:val="1155cc"/>
                  <w:u w:val="single"/>
                  <w:rtl w:val="0"/>
                </w:rPr>
                <w:t xml:space="preserve">http://www.raredementiasupport.org/</w:t>
              </w:r>
            </w:hyperlink>
            <w:r w:rsidDel="00000000" w:rsidR="00000000" w:rsidRPr="00000000">
              <w:rPr>
                <w:rtl w:val="0"/>
              </w:rPr>
              <w:t xml:space="preserve">) which exists to provide care, support and advice to people living with rarer dementias, and leads a 5-year ESRC-NIHR research programme evaluating the impact of support groups that mix peer and professional experience. Seb was awarded the 2015 Alzheimer’s Society Dementia Research Leader Award, and 2012 British Neuropsychological Society 10th Elizabeth Warrington Prize.</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課程摘要</w:t>
            </w:r>
          </w:p>
        </w:tc>
        <w:tc>
          <w:tcPr/>
          <w:p w:rsidR="00000000" w:rsidDel="00000000" w:rsidP="00000000" w:rsidRDefault="00000000" w:rsidRPr="00000000" w14:paraId="00000014">
            <w:pPr>
              <w:rPr/>
            </w:pPr>
            <w:r w:rsidDel="00000000" w:rsidR="00000000" w:rsidRPr="00000000">
              <w:rPr>
                <w:rtl w:val="0"/>
              </w:rPr>
              <w:t xml:space="preserve">Visual abilities are critical to living well with dementia, with previous research demonstrating spatial perception to be more strongly associated with activities of daily living than episodic and verbal short-term memory. Visual dysfunction is a core feature of several dementias (e.g. Alzheimer's disease [AD], Dementia with Lewy Bodies), with dementia-related visual dysfunction receiving particular attention in relation to the syndrome Posterior Cortical Atrophy (PCA) which is typically caused by AD but presents with dramatic impairment of vision, not memory. Individuals with PCA offer a unique perspective on the visual difficulties which may be experienced by many individuals with typical AD at a point when memory, language and insight problems limit their ability to communicate what they are experiencing. I will discuss the recent consensus criteria for PCA, our longitudinal study comparing neuroanatomical and cognitive change in PCA and typical AD, and more neuropsychological work exploring the nature of vision in PCA (e.g. excessive visual crowding [difficulties with visual clutter]). I will also report findings and implications from our Seeing what they see project which seeks to develop home-based aids and strategies that compensate for the effects of dementia-related vision loss and improve mobility, safety and independence, and patient and carer quality of life.</w:t>
            </w:r>
          </w:p>
          <w:p w:rsidR="00000000" w:rsidDel="00000000" w:rsidP="00000000" w:rsidRDefault="00000000" w:rsidRPr="00000000" w14:paraId="00000015">
            <w:pPr>
              <w:rPr/>
            </w:pPr>
            <w:r w:rsidDel="00000000" w:rsidR="00000000" w:rsidRPr="00000000">
              <w:rPr>
                <w:rtl w:val="0"/>
              </w:rPr>
            </w:r>
          </w:p>
        </w:tc>
      </w:tr>
      <w:tr>
        <w:trPr>
          <w:cantSplit w:val="0"/>
          <w:trHeight w:val="1467"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課程形式</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課程時長1小時 (12:30~13:30)</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June 30th, 2023</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Agenda:</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12:30-12:35: Opening (online meeting room opens at 12:20 p.m.)</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12:35-13:15: Do I see what you see? Perspectives on posterior cortical atrophy (PCA)</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13:15-13:30: Q&amp;A session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24"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主辦單位</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衛生福利部雙和醫院(臺北醫學大學興建經營) 失智症中心</w:t>
            </w:r>
          </w:p>
        </w:tc>
      </w:tr>
      <w:tr>
        <w:trPr>
          <w:cantSplit w:val="0"/>
          <w:tblHeader w:val="0"/>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協辦單位</w:t>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衛采製藥股份有限公司</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臺灣神經學學會</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臺北榮民總醫院神經內科</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臺中榮民總醫院失智症中心</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臺北市立聯合醫院失智症中心</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臺北醫學大學醫學院</w:t>
            </w:r>
          </w:p>
        </w:tc>
      </w:tr>
      <w:tr>
        <w:trPr>
          <w:cantSplit w:val="0"/>
          <w:tblHeader w:val="0"/>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聯絡人</w:t>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黃立楷 (雙和醫院 失智症中心)</w:t>
            </w:r>
          </w:p>
        </w:tc>
      </w:tr>
      <w:tr>
        <w:trPr>
          <w:cantSplit w:val="0"/>
          <w:trHeight w:val="624" w:hRule="atLeast"/>
          <w:tblHeader w:val="0"/>
        </w:trPr>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聯絡方式</w:t>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0970746913 greatoriole@gmail.com</w:t>
            </w:r>
          </w:p>
        </w:tc>
      </w:tr>
    </w:tbl>
    <w:p w:rsidR="00000000" w:rsidDel="00000000" w:rsidP="00000000" w:rsidRDefault="00000000" w:rsidRPr="00000000" w14:paraId="0000002B">
      <w:pPr>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crosoft JhengHe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B62FF"/>
    <w:pPr>
      <w:tabs>
        <w:tab w:val="center" w:pos="4153"/>
        <w:tab w:val="right" w:pos="8306"/>
      </w:tabs>
      <w:snapToGrid w:val="0"/>
    </w:pPr>
    <w:rPr>
      <w:sz w:val="20"/>
      <w:szCs w:val="20"/>
    </w:rPr>
  </w:style>
  <w:style w:type="character" w:styleId="a4" w:customStyle="1">
    <w:name w:val="頁首 字元"/>
    <w:basedOn w:val="a0"/>
    <w:link w:val="a3"/>
    <w:uiPriority w:val="99"/>
    <w:rsid w:val="00AB62FF"/>
    <w:rPr>
      <w:sz w:val="20"/>
      <w:szCs w:val="20"/>
    </w:rPr>
  </w:style>
  <w:style w:type="paragraph" w:styleId="a5">
    <w:name w:val="footer"/>
    <w:basedOn w:val="a"/>
    <w:link w:val="a6"/>
    <w:uiPriority w:val="99"/>
    <w:unhideWhenUsed w:val="1"/>
    <w:rsid w:val="00AB62FF"/>
    <w:pPr>
      <w:tabs>
        <w:tab w:val="center" w:pos="4153"/>
        <w:tab w:val="right" w:pos="8306"/>
      </w:tabs>
      <w:snapToGrid w:val="0"/>
    </w:pPr>
    <w:rPr>
      <w:sz w:val="20"/>
      <w:szCs w:val="20"/>
    </w:rPr>
  </w:style>
  <w:style w:type="character" w:styleId="a6" w:customStyle="1">
    <w:name w:val="頁尾 字元"/>
    <w:basedOn w:val="a0"/>
    <w:link w:val="a5"/>
    <w:uiPriority w:val="99"/>
    <w:rsid w:val="00AB62FF"/>
    <w:rPr>
      <w:sz w:val="20"/>
      <w:szCs w:val="20"/>
    </w:rPr>
  </w:style>
  <w:style w:type="table" w:styleId="a7">
    <w:name w:val="Table Grid"/>
    <w:basedOn w:val="a1"/>
    <w:uiPriority w:val="39"/>
    <w:rsid w:val="00AB62F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tion-enable-hover" w:customStyle="1">
    <w:name w:val="notion-enable-hover"/>
    <w:basedOn w:val="a0"/>
    <w:rsid w:val="00AB62FF"/>
  </w:style>
  <w:style w:type="character" w:styleId="link-annotation-unknown-block-id-1941035117" w:customStyle="1">
    <w:name w:val="link-annotation-unknown-block-id-1941035117"/>
    <w:basedOn w:val="a0"/>
    <w:rsid w:val="00AB62FF"/>
  </w:style>
  <w:style w:type="paragraph" w:styleId="a8">
    <w:name w:val="No Spacing"/>
    <w:uiPriority w:val="1"/>
    <w:qFormat w:val="1"/>
    <w:rsid w:val="000E5CAA"/>
    <w:pPr>
      <w:widowControl w:val="0"/>
    </w:pPr>
  </w:style>
  <w:style w:type="character" w:styleId="symbol" w:customStyle="1">
    <w:name w:val="symbol"/>
    <w:basedOn w:val="a0"/>
    <w:rsid w:val="00A07207"/>
  </w:style>
  <w:style w:type="character" w:styleId="a9">
    <w:name w:val="Emphasis"/>
    <w:basedOn w:val="a0"/>
    <w:uiPriority w:val="20"/>
    <w:qFormat w:val="1"/>
    <w:rsid w:val="00A07207"/>
    <w:rPr>
      <w:i w:val="1"/>
      <w:iCs w:val="1"/>
    </w:rPr>
  </w:style>
  <w:style w:type="character" w:styleId="aa">
    <w:name w:val="Hyperlink"/>
    <w:basedOn w:val="a0"/>
    <w:uiPriority w:val="99"/>
    <w:unhideWhenUsed w:val="1"/>
    <w:rsid w:val="00764E1F"/>
    <w:rPr>
      <w:color w:val="0563c1" w:themeColor="hyperlink"/>
      <w:u w:val="single"/>
    </w:rPr>
  </w:style>
  <w:style w:type="paragraph" w:styleId="04xlpa" w:customStyle="1">
    <w:name w:val="_04xlpa"/>
    <w:basedOn w:val="a"/>
    <w:rsid w:val="00DA7FD9"/>
    <w:pPr>
      <w:widowControl w:val="1"/>
      <w:spacing w:after="100" w:afterAutospacing="1" w:before="100" w:beforeAutospacing="1"/>
    </w:pPr>
    <w:rPr>
      <w:rFonts w:ascii="新細明體" w:cs="新細明體" w:eastAsia="新細明體" w:hAnsi="新細明體"/>
      <w:kern w:val="0"/>
      <w:szCs w:val="24"/>
    </w:rPr>
  </w:style>
  <w:style w:type="character" w:styleId="jsgrdq" w:customStyle="1">
    <w:name w:val="jsgrdq"/>
    <w:basedOn w:val="a0"/>
    <w:rsid w:val="00DA7FD9"/>
  </w:style>
  <w:style w:type="character" w:styleId="1" w:customStyle="1">
    <w:name w:val="未解析的提及1"/>
    <w:basedOn w:val="a0"/>
    <w:uiPriority w:val="99"/>
    <w:semiHidden w:val="1"/>
    <w:unhideWhenUsed w:val="1"/>
    <w:rsid w:val="00DA7FD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ipeimedicaluniversityshuanghohospitalministryofhealth.my.webex.com/meet/pr1585279471" TargetMode="External"/><Relationship Id="rId8" Type="http://schemas.openxmlformats.org/officeDocument/2006/relationships/hyperlink" Target="http://www.raredementiasupport.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CDhYgrVrLu2HwwZZtfaZ5qhWlw==">AMUW2mXWuZ6g6lhVjPT+xPSvQXhLDs+hyey36Awu9Xay1ayQnb6+2Lpw+XFpQtuu2Sl7dGqsUWiYNGVPjFDlb43+9E4fSR1raePqm1QmC+YOnEXQorxAhvk=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2023-04-06T16:28:00Z</dcterms:created>
  <dc:creator>Stella Liu</dc:creator>
</cp:coreProperties>
</file>