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AD61F" w14:textId="2A347B04" w:rsidR="00E71346" w:rsidRPr="001A1F96" w:rsidRDefault="001A1F96">
      <w:pPr>
        <w:jc w:val="center"/>
        <w:rPr>
          <w:rFonts w:ascii="Calibri" w:eastAsia="標楷體" w:hAnsi="Calibri" w:cs="Calibri"/>
          <w:b/>
          <w:sz w:val="36"/>
          <w:szCs w:val="36"/>
        </w:rPr>
      </w:pPr>
      <w:proofErr w:type="gramStart"/>
      <w:r w:rsidRPr="001A1F96">
        <w:rPr>
          <w:rFonts w:ascii="Calibri" w:eastAsia="標楷體" w:hAnsi="Calibri" w:cs="Calibri"/>
          <w:b/>
          <w:sz w:val="36"/>
          <w:szCs w:val="36"/>
        </w:rPr>
        <w:t>11</w:t>
      </w:r>
      <w:r w:rsidR="00F13567">
        <w:rPr>
          <w:rFonts w:ascii="Calibri" w:eastAsia="標楷體" w:hAnsi="Calibri" w:cs="Calibri" w:hint="eastAsia"/>
          <w:b/>
          <w:sz w:val="36"/>
          <w:szCs w:val="36"/>
        </w:rPr>
        <w:t>4</w:t>
      </w:r>
      <w:r w:rsidR="00C63781" w:rsidRPr="001A1F96">
        <w:rPr>
          <w:rFonts w:ascii="Calibri" w:eastAsia="標楷體" w:hAnsi="Calibri" w:cs="Calibri"/>
          <w:b/>
          <w:sz w:val="36"/>
          <w:szCs w:val="36"/>
        </w:rPr>
        <w:t>年度容額訓練醫院容額調整</w:t>
      </w:r>
      <w:proofErr w:type="gramEnd"/>
      <w:r w:rsidR="00C63781" w:rsidRPr="001A1F96">
        <w:rPr>
          <w:rFonts w:ascii="Calibri" w:eastAsia="標楷體" w:hAnsi="Calibri" w:cs="Calibri"/>
          <w:b/>
          <w:sz w:val="36"/>
          <w:szCs w:val="36"/>
        </w:rPr>
        <w:t>公告</w:t>
      </w:r>
    </w:p>
    <w:p w14:paraId="0CE540DA" w14:textId="77777777" w:rsidR="00E71346" w:rsidRPr="001A1F96" w:rsidRDefault="00E71346">
      <w:pPr>
        <w:jc w:val="center"/>
        <w:rPr>
          <w:rFonts w:ascii="Calibri" w:eastAsia="標楷體" w:hAnsi="Calibri" w:cs="Calibri"/>
          <w:b/>
          <w:sz w:val="28"/>
          <w:szCs w:val="28"/>
        </w:rPr>
      </w:pPr>
    </w:p>
    <w:p w14:paraId="51F599A6" w14:textId="0FF1A3E5" w:rsidR="00E71346" w:rsidRPr="001A1F96" w:rsidRDefault="00C63781" w:rsidP="001A1F96">
      <w:pPr>
        <w:spacing w:line="400" w:lineRule="exact"/>
        <w:rPr>
          <w:rFonts w:ascii="Calibri" w:eastAsia="標楷體" w:hAnsi="Calibri" w:cs="Calibri"/>
        </w:rPr>
      </w:pPr>
      <w:r w:rsidRPr="001A1F96">
        <w:rPr>
          <w:rFonts w:ascii="Calibri" w:eastAsia="標楷體" w:hAnsi="Calibri" w:cs="Calibri"/>
        </w:rPr>
        <w:t>申請</w:t>
      </w:r>
      <w:proofErr w:type="gramStart"/>
      <w:r w:rsidR="001A1F96" w:rsidRPr="001A1F96">
        <w:rPr>
          <w:rFonts w:ascii="Calibri" w:eastAsia="標楷體" w:hAnsi="Calibri" w:cs="Calibri"/>
        </w:rPr>
        <w:t>11</w:t>
      </w:r>
      <w:r w:rsidR="00F13567">
        <w:rPr>
          <w:rFonts w:ascii="Calibri" w:eastAsia="標楷體" w:hAnsi="Calibri" w:cs="Calibri" w:hint="eastAsia"/>
        </w:rPr>
        <w:t>4</w:t>
      </w:r>
      <w:proofErr w:type="gramEnd"/>
      <w:r w:rsidRPr="001A1F96">
        <w:rPr>
          <w:rFonts w:ascii="Calibri" w:eastAsia="標楷體" w:hAnsi="Calibri" w:cs="Calibri"/>
        </w:rPr>
        <w:t>年度訓練</w:t>
      </w:r>
      <w:proofErr w:type="gramStart"/>
      <w:r w:rsidRPr="001A1F96">
        <w:rPr>
          <w:rFonts w:ascii="Calibri" w:eastAsia="標楷體" w:hAnsi="Calibri" w:cs="Calibri"/>
        </w:rPr>
        <w:t>醫院容額調整</w:t>
      </w:r>
      <w:proofErr w:type="gramEnd"/>
      <w:r w:rsidRPr="001A1F96">
        <w:rPr>
          <w:rFonts w:ascii="Calibri" w:eastAsia="標楷體" w:hAnsi="Calibri" w:cs="Calibri"/>
        </w:rPr>
        <w:t>公告事項如下：</w:t>
      </w:r>
    </w:p>
    <w:p w14:paraId="6CE9CC7F" w14:textId="77777777" w:rsidR="001A1F9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r w:rsidRPr="001A1F96">
        <w:rPr>
          <w:rFonts w:ascii="Calibri" w:eastAsia="標楷體" w:hAnsi="Calibri" w:cs="Calibri"/>
          <w:b/>
          <w:szCs w:val="24"/>
        </w:rPr>
        <w:t>依據社團法人台灣老年精神醫學會專科醫師訓練醫院綱要辦理。</w:t>
      </w:r>
    </w:p>
    <w:p w14:paraId="6C19AF65" w14:textId="698D4DAD" w:rsidR="00E7134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proofErr w:type="gramStart"/>
      <w:r w:rsidRPr="001A1F96">
        <w:rPr>
          <w:rFonts w:ascii="Calibri" w:eastAsia="標楷體" w:hAnsi="Calibri" w:cs="Calibri"/>
          <w:b/>
        </w:rPr>
        <w:t>收訓二位</w:t>
      </w:r>
      <w:proofErr w:type="gramEnd"/>
      <w:r w:rsidRPr="001A1F96">
        <w:rPr>
          <w:rFonts w:ascii="Calibri" w:eastAsia="標楷體" w:hAnsi="Calibri" w:cs="Calibri"/>
          <w:b/>
        </w:rPr>
        <w:t>訓練醫師標準：</w:t>
      </w:r>
    </w:p>
    <w:p w14:paraId="306AA782"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老年精神疾病患者門診每年至少六百人次；老年精神疾病急性住院病人每年至少六十人次；長期照護機構須至少有四十床以上；老年精神疾病患者急診（或他科會診）每年至少八十人次。</w:t>
      </w:r>
      <w:r w:rsidRPr="001A1F96">
        <w:rPr>
          <w:rFonts w:ascii="Calibri" w:eastAsia="標楷體" w:hAnsi="Calibri" w:cs="Calibri"/>
          <w:color w:val="000000" w:themeColor="text1"/>
        </w:rPr>
        <w:t>(</w:t>
      </w:r>
      <w:r w:rsidRPr="001A1F96">
        <w:rPr>
          <w:rFonts w:ascii="Calibri" w:eastAsia="標楷體" w:hAnsi="Calibri" w:cs="Calibri"/>
          <w:color w:val="000000" w:themeColor="text1"/>
        </w:rPr>
        <w:t>統計數據時，其中失智症患者不受</w:t>
      </w:r>
      <w:r w:rsidRPr="001A1F96">
        <w:rPr>
          <w:rFonts w:ascii="Calibri" w:eastAsia="標楷體" w:hAnsi="Calibri" w:cs="Calibri"/>
          <w:color w:val="000000" w:themeColor="text1"/>
        </w:rPr>
        <w:t>65</w:t>
      </w:r>
      <w:r w:rsidRPr="001A1F96">
        <w:rPr>
          <w:rFonts w:ascii="Calibri" w:eastAsia="標楷體" w:hAnsi="Calibri" w:cs="Calibri"/>
          <w:color w:val="000000" w:themeColor="text1"/>
        </w:rPr>
        <w:t>歲以上之年齡限制。</w:t>
      </w:r>
      <w:r w:rsidRPr="001A1F96">
        <w:rPr>
          <w:rFonts w:ascii="Calibri" w:eastAsia="標楷體" w:hAnsi="Calibri" w:cs="Calibri"/>
          <w:color w:val="000000" w:themeColor="text1"/>
        </w:rPr>
        <w:t xml:space="preserve">) </w:t>
      </w:r>
    </w:p>
    <w:p w14:paraId="06A8FCC6"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至少四位</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含訓練計畫主持人</w:t>
      </w:r>
      <w:r w:rsidRPr="001A1F96">
        <w:rPr>
          <w:rFonts w:ascii="Calibri" w:eastAsia="標楷體" w:hAnsi="Calibri" w:cs="Calibri"/>
          <w:color w:val="000000" w:themeColor="text1"/>
        </w:rPr>
        <w:t>)</w:t>
      </w:r>
      <w:r w:rsidRPr="001A1F96">
        <w:rPr>
          <w:rFonts w:ascii="Calibri" w:eastAsia="標楷體" w:hAnsi="Calibri" w:cs="Calibri"/>
          <w:color w:val="000000" w:themeColor="text1"/>
        </w:rPr>
        <w:t>，為該醫院精神科</w:t>
      </w:r>
      <w:r w:rsidRPr="001A1F96">
        <w:rPr>
          <w:rFonts w:ascii="Calibri" w:eastAsia="標楷體" w:hAnsi="Calibri" w:cs="Calibri"/>
          <w:color w:val="000000" w:themeColor="text1"/>
        </w:rPr>
        <w:t>(</w:t>
      </w:r>
      <w:r w:rsidRPr="001A1F96">
        <w:rPr>
          <w:rFonts w:ascii="Calibri" w:eastAsia="標楷體" w:hAnsi="Calibri" w:cs="Calibri"/>
          <w:color w:val="000000" w:themeColor="text1"/>
        </w:rPr>
        <w:t>部</w:t>
      </w:r>
      <w:r w:rsidRPr="001A1F96">
        <w:rPr>
          <w:rFonts w:ascii="Calibri" w:eastAsia="標楷體" w:hAnsi="Calibri" w:cs="Calibri"/>
          <w:color w:val="000000" w:themeColor="text1"/>
        </w:rPr>
        <w:t>)</w:t>
      </w:r>
      <w:r w:rsidRPr="001A1F96">
        <w:rPr>
          <w:rFonts w:ascii="Calibri" w:eastAsia="標楷體" w:hAnsi="Calibri" w:cs="Calibri"/>
          <w:color w:val="000000" w:themeColor="text1"/>
        </w:rPr>
        <w:t>之專責主治醫師且為本會老年精神醫學專科醫師。</w:t>
      </w:r>
    </w:p>
    <w:p w14:paraId="1BF5E38A"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核心指導醫師中至少有二名醫師年度門診之老年精神疾病患者或失智症患者達三百人次以上</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4326F408" w14:textId="77777777" w:rsidR="00E71346"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至少兩位核心指導醫師</w:t>
      </w:r>
      <w:proofErr w:type="gramStart"/>
      <w:r w:rsidRPr="001A1F96">
        <w:rPr>
          <w:rFonts w:ascii="Calibri" w:eastAsia="標楷體" w:hAnsi="Calibri" w:cs="Calibri"/>
          <w:color w:val="000000" w:themeColor="text1"/>
        </w:rPr>
        <w:t>的老精專</w:t>
      </w:r>
      <w:proofErr w:type="gramEnd"/>
      <w:r w:rsidRPr="001A1F96">
        <w:rPr>
          <w:rFonts w:ascii="Calibri" w:eastAsia="標楷體" w:hAnsi="Calibri" w:cs="Calibri"/>
          <w:color w:val="000000" w:themeColor="text1"/>
        </w:rPr>
        <w:t>醫師資歷須三年以上</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0E4F2F58" w14:textId="3A32C0C5" w:rsidR="00E7134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color w:val="000000" w:themeColor="text1"/>
        </w:rPr>
      </w:pPr>
      <w:r w:rsidRPr="001A1F96">
        <w:rPr>
          <w:rFonts w:ascii="Calibri" w:eastAsia="標楷體" w:hAnsi="Calibri" w:cs="Calibri"/>
          <w:b/>
          <w:color w:val="000000" w:themeColor="text1"/>
        </w:rPr>
        <w:t>繳交資料：</w:t>
      </w:r>
    </w:p>
    <w:p w14:paraId="0ED800DD"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szCs w:val="24"/>
        </w:rPr>
        <w:t>依據</w:t>
      </w:r>
      <w:r w:rsidRPr="001A1F96">
        <w:rPr>
          <w:rFonts w:ascii="Calibri" w:eastAsia="標楷體" w:hAnsi="Calibri" w:cs="Calibri"/>
          <w:color w:val="000000" w:themeColor="text1"/>
          <w:szCs w:val="24"/>
        </w:rPr>
        <w:t>104</w:t>
      </w:r>
      <w:r w:rsidRPr="001A1F96">
        <w:rPr>
          <w:rFonts w:ascii="Calibri" w:eastAsia="標楷體" w:hAnsi="Calibri" w:cs="Calibri"/>
          <w:color w:val="000000" w:themeColor="text1"/>
          <w:szCs w:val="24"/>
        </w:rPr>
        <w:t>年</w:t>
      </w:r>
      <w:r w:rsidRPr="001A1F96">
        <w:rPr>
          <w:rFonts w:ascii="Calibri" w:eastAsia="標楷體" w:hAnsi="Calibri" w:cs="Calibri"/>
          <w:color w:val="000000" w:themeColor="text1"/>
          <w:szCs w:val="24"/>
        </w:rPr>
        <w:t>9</w:t>
      </w:r>
      <w:r w:rsidRPr="001A1F96">
        <w:rPr>
          <w:rFonts w:ascii="Calibri" w:eastAsia="標楷體" w:hAnsi="Calibri" w:cs="Calibri"/>
          <w:color w:val="000000" w:themeColor="text1"/>
          <w:szCs w:val="24"/>
        </w:rPr>
        <w:t>月</w:t>
      </w:r>
      <w:r w:rsidRPr="001A1F96">
        <w:rPr>
          <w:rFonts w:ascii="Calibri" w:eastAsia="標楷體" w:hAnsi="Calibri" w:cs="Calibri"/>
          <w:color w:val="000000" w:themeColor="text1"/>
          <w:szCs w:val="24"/>
        </w:rPr>
        <w:t>19</w:t>
      </w:r>
      <w:r w:rsidRPr="001A1F96">
        <w:rPr>
          <w:rFonts w:ascii="Calibri" w:eastAsia="標楷體" w:hAnsi="Calibri" w:cs="Calibri"/>
          <w:color w:val="000000" w:themeColor="text1"/>
          <w:szCs w:val="24"/>
        </w:rPr>
        <w:t>日第四屆第七次專科醫師</w:t>
      </w:r>
      <w:proofErr w:type="gramStart"/>
      <w:r w:rsidRPr="001A1F96">
        <w:rPr>
          <w:rFonts w:ascii="Calibri" w:eastAsia="標楷體" w:hAnsi="Calibri" w:cs="Calibri"/>
          <w:color w:val="000000" w:themeColor="text1"/>
          <w:szCs w:val="24"/>
        </w:rPr>
        <w:t>甄</w:t>
      </w:r>
      <w:proofErr w:type="gramEnd"/>
      <w:r w:rsidRPr="001A1F96">
        <w:rPr>
          <w:rFonts w:ascii="Calibri" w:eastAsia="標楷體" w:hAnsi="Calibri" w:cs="Calibri"/>
          <w:color w:val="000000" w:themeColor="text1"/>
          <w:szCs w:val="24"/>
        </w:rPr>
        <w:t>審委員會會議決議：須檢送近兩年的門診量、住院量、會診量等資料。</w:t>
      </w:r>
    </w:p>
    <w:p w14:paraId="0FA5D31D"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rPr>
        <w:t>長期照護機構床數證明</w:t>
      </w:r>
      <w:r w:rsidRPr="001A1F96">
        <w:rPr>
          <w:rFonts w:ascii="Calibri" w:eastAsia="標楷體" w:hAnsi="Calibri" w:cs="Calibri"/>
          <w:color w:val="000000" w:themeColor="text1"/>
        </w:rPr>
        <w:t>(</w:t>
      </w:r>
      <w:r w:rsidRPr="001A1F96">
        <w:rPr>
          <w:rFonts w:ascii="Calibri" w:eastAsia="標楷體" w:hAnsi="Calibri" w:cs="Calibri"/>
          <w:color w:val="000000" w:themeColor="text1"/>
        </w:rPr>
        <w:t>立案證明或開業執照</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67A0B52F"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szCs w:val="24"/>
          <w:shd w:val="clear" w:color="auto" w:fill="FFFFFF"/>
        </w:rPr>
        <w:t>表三</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szCs w:val="24"/>
          <w:shd w:val="clear" w:color="auto" w:fill="FFFFFF"/>
        </w:rPr>
        <w:t>核心指導醫師申請表</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szCs w:val="24"/>
          <w:shd w:val="clear" w:color="auto" w:fill="FFFFFF"/>
        </w:rPr>
        <w:t>如有新增請檢附</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rPr>
        <w:t>。</w:t>
      </w:r>
    </w:p>
    <w:p w14:paraId="1B53A804"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rPr>
        <w:t>表四</w:t>
      </w:r>
      <w:r w:rsidRPr="001A1F96">
        <w:rPr>
          <w:rFonts w:ascii="Calibri" w:eastAsia="標楷體" w:hAnsi="Calibri" w:cs="Calibri"/>
          <w:color w:val="000000" w:themeColor="text1"/>
        </w:rPr>
        <w:t>-</w:t>
      </w:r>
      <w:proofErr w:type="gramStart"/>
      <w:r w:rsidRPr="001A1F96">
        <w:rPr>
          <w:rFonts w:ascii="Calibri" w:eastAsia="標楷體" w:hAnsi="Calibri" w:cs="Calibri"/>
          <w:color w:val="000000" w:themeColor="text1"/>
        </w:rPr>
        <w:t>老精專</w:t>
      </w:r>
      <w:proofErr w:type="gramEnd"/>
      <w:r w:rsidRPr="001A1F96">
        <w:rPr>
          <w:rFonts w:ascii="Calibri" w:eastAsia="標楷體" w:hAnsi="Calibri" w:cs="Calibri"/>
          <w:color w:val="000000" w:themeColor="text1"/>
        </w:rPr>
        <w:t>訓練醫院指導人員登記表。</w:t>
      </w:r>
    </w:p>
    <w:p w14:paraId="77492889" w14:textId="47686967" w:rsidR="00E71346"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rPr>
        <w:t>核心指導醫師近一年年度門診量資料。</w:t>
      </w:r>
    </w:p>
    <w:p w14:paraId="4CA50EEC" w14:textId="442E3A42" w:rsidR="000655C2" w:rsidRPr="001A1F96" w:rsidRDefault="00C63781" w:rsidP="001A1F96">
      <w:pPr>
        <w:pStyle w:val="af"/>
        <w:numPr>
          <w:ilvl w:val="0"/>
          <w:numId w:val="4"/>
        </w:numPr>
        <w:spacing w:beforeLines="50" w:before="180" w:line="400" w:lineRule="exact"/>
        <w:ind w:leftChars="0" w:left="482" w:hanging="482"/>
        <w:rPr>
          <w:rStyle w:val="ae"/>
          <w:rFonts w:ascii="Calibri" w:eastAsia="標楷體" w:hAnsi="Calibri" w:cs="Calibri"/>
          <w:color w:val="auto"/>
          <w:u w:val="none"/>
        </w:rPr>
      </w:pPr>
      <w:r w:rsidRPr="001A1F96">
        <w:rPr>
          <w:rFonts w:ascii="Calibri" w:eastAsia="標楷體" w:hAnsi="Calibri" w:cs="Calibri"/>
          <w:b/>
        </w:rPr>
        <w:t>繳交方式與繳交期限：</w:t>
      </w:r>
      <w:r w:rsidR="001A1F96" w:rsidRPr="001A1F96">
        <w:rPr>
          <w:rFonts w:ascii="Calibri" w:eastAsia="標楷體" w:hAnsi="Calibri" w:cs="Calibri"/>
          <w:b/>
          <w:color w:val="FF0000"/>
        </w:rPr>
        <w:t>11</w:t>
      </w:r>
      <w:r w:rsidR="00F13567">
        <w:rPr>
          <w:rFonts w:ascii="Calibri" w:eastAsia="標楷體" w:hAnsi="Calibri" w:cs="Calibri" w:hint="eastAsia"/>
          <w:b/>
          <w:color w:val="FF0000"/>
        </w:rPr>
        <w:t>4</w:t>
      </w:r>
      <w:r w:rsidRPr="001A1F96">
        <w:rPr>
          <w:rFonts w:ascii="Calibri" w:eastAsia="標楷體" w:hAnsi="Calibri" w:cs="Calibri"/>
          <w:b/>
          <w:color w:val="FF0000"/>
        </w:rPr>
        <w:t>年</w:t>
      </w:r>
      <w:r w:rsidRPr="001A1F96">
        <w:rPr>
          <w:rFonts w:ascii="Calibri" w:eastAsia="標楷體" w:hAnsi="Calibri" w:cs="Calibri"/>
          <w:b/>
          <w:color w:val="FF0000"/>
        </w:rPr>
        <w:t>2</w:t>
      </w:r>
      <w:r w:rsidRPr="001A1F96">
        <w:rPr>
          <w:rFonts w:ascii="Calibri" w:eastAsia="標楷體" w:hAnsi="Calibri" w:cs="Calibri"/>
          <w:b/>
          <w:color w:val="FF0000"/>
        </w:rPr>
        <w:t>月</w:t>
      </w:r>
      <w:r w:rsidR="001A1F96">
        <w:rPr>
          <w:rFonts w:ascii="Calibri" w:eastAsia="標楷體" w:hAnsi="Calibri" w:cs="Calibri" w:hint="eastAsia"/>
          <w:b/>
          <w:color w:val="FF0000"/>
        </w:rPr>
        <w:t>2</w:t>
      </w:r>
      <w:r w:rsidR="00F13567">
        <w:rPr>
          <w:rFonts w:ascii="Calibri" w:eastAsia="標楷體" w:hAnsi="Calibri" w:cs="Calibri" w:hint="eastAsia"/>
          <w:b/>
          <w:color w:val="FF0000"/>
        </w:rPr>
        <w:t>1</w:t>
      </w:r>
      <w:r w:rsidRPr="001A1F96">
        <w:rPr>
          <w:rFonts w:ascii="Calibri" w:eastAsia="標楷體" w:hAnsi="Calibri" w:cs="Calibri"/>
          <w:b/>
          <w:color w:val="FF0000"/>
        </w:rPr>
        <w:t>日</w:t>
      </w:r>
      <w:r w:rsidRPr="001A1F96">
        <w:rPr>
          <w:rFonts w:ascii="Calibri" w:eastAsia="標楷體" w:hAnsi="Calibri" w:cs="Calibri"/>
          <w:b/>
          <w:color w:val="FF0000"/>
        </w:rPr>
        <w:t>(</w:t>
      </w:r>
      <w:r w:rsidR="00422041" w:rsidRPr="001A1F96">
        <w:rPr>
          <w:rFonts w:ascii="Calibri" w:eastAsia="標楷體" w:hAnsi="Calibri" w:cs="Calibri"/>
          <w:b/>
          <w:color w:val="FF0000"/>
        </w:rPr>
        <w:t>五</w:t>
      </w:r>
      <w:r w:rsidRPr="001A1F96">
        <w:rPr>
          <w:rFonts w:ascii="Calibri" w:eastAsia="標楷體" w:hAnsi="Calibri" w:cs="Calibri"/>
          <w:b/>
          <w:color w:val="FF0000"/>
        </w:rPr>
        <w:t>)</w:t>
      </w:r>
      <w:r w:rsidRPr="001A1F96">
        <w:rPr>
          <w:rFonts w:ascii="Calibri" w:eastAsia="標楷體" w:hAnsi="Calibri" w:cs="Calibri"/>
          <w:b/>
          <w:color w:val="FF0000"/>
        </w:rPr>
        <w:t>前</w:t>
      </w:r>
      <w:r w:rsidR="001A1F96" w:rsidRPr="001A1F96">
        <w:rPr>
          <w:rFonts w:ascii="Calibri" w:eastAsia="標楷體" w:hAnsi="Calibri" w:cs="Calibri" w:hint="eastAsia"/>
          <w:bCs/>
        </w:rPr>
        <w:t>提供紙本與電子檔。</w:t>
      </w:r>
    </w:p>
    <w:p w14:paraId="1EFB4A90" w14:textId="077B2F39" w:rsidR="001A1F96" w:rsidRDefault="001A1F96" w:rsidP="001A1F96">
      <w:pPr>
        <w:pStyle w:val="af"/>
        <w:numPr>
          <w:ilvl w:val="0"/>
          <w:numId w:val="10"/>
        </w:numPr>
        <w:spacing w:line="400" w:lineRule="exact"/>
        <w:ind w:leftChars="0" w:left="964"/>
        <w:rPr>
          <w:rFonts w:ascii="Calibri" w:eastAsia="標楷體" w:hAnsi="Calibri" w:cs="Calibri"/>
        </w:rPr>
      </w:pPr>
      <w:r>
        <w:rPr>
          <w:rFonts w:ascii="Calibri" w:eastAsia="標楷體" w:hAnsi="Calibri" w:cs="Calibri" w:hint="eastAsia"/>
        </w:rPr>
        <w:t>郵寄</w:t>
      </w:r>
      <w:proofErr w:type="gramStart"/>
      <w:r>
        <w:rPr>
          <w:rFonts w:ascii="Calibri" w:eastAsia="標楷體" w:hAnsi="Calibri" w:cs="Calibri" w:hint="eastAsia"/>
        </w:rPr>
        <w:t>紙本乙份</w:t>
      </w:r>
      <w:proofErr w:type="gramEnd"/>
      <w:r w:rsidRPr="001A1F96">
        <w:rPr>
          <w:rFonts w:ascii="Calibri" w:eastAsia="標楷體" w:hAnsi="Calibri" w:cs="Calibri"/>
        </w:rPr>
        <w:t>(</w:t>
      </w:r>
      <w:r w:rsidRPr="001A1F96">
        <w:rPr>
          <w:rFonts w:ascii="Calibri" w:eastAsia="標楷體" w:hAnsi="Calibri" w:cs="Calibri"/>
        </w:rPr>
        <w:t>以郵戳為憑</w:t>
      </w:r>
      <w:r w:rsidRPr="001A1F96">
        <w:rPr>
          <w:rFonts w:ascii="Calibri" w:eastAsia="標楷體" w:hAnsi="Calibri" w:cs="Calibri"/>
        </w:rPr>
        <w:t>)</w:t>
      </w:r>
      <w:r>
        <w:rPr>
          <w:rFonts w:ascii="Calibri" w:eastAsia="標楷體" w:hAnsi="Calibri" w:cs="Calibri" w:hint="eastAsia"/>
        </w:rPr>
        <w:t>：</w:t>
      </w:r>
    </w:p>
    <w:p w14:paraId="2D8F2C5D" w14:textId="5EF31D3F" w:rsidR="001A1F96" w:rsidRDefault="001A1F96" w:rsidP="001A1F96">
      <w:pPr>
        <w:pStyle w:val="af"/>
        <w:spacing w:line="400" w:lineRule="exact"/>
        <w:ind w:leftChars="0" w:left="964"/>
        <w:rPr>
          <w:rFonts w:ascii="Calibri" w:eastAsia="標楷體" w:hAnsi="Calibri" w:cs="Calibri"/>
        </w:rPr>
      </w:pPr>
      <w:r>
        <w:rPr>
          <w:rFonts w:ascii="Calibri" w:eastAsia="標楷體" w:hAnsi="Calibri" w:cs="Calibri" w:hint="eastAsia"/>
        </w:rPr>
        <w:t>地址：</w:t>
      </w:r>
      <w:r w:rsidRPr="001A1F96">
        <w:rPr>
          <w:rFonts w:ascii="Calibri" w:eastAsia="標楷體" w:hAnsi="Calibri" w:cs="Calibri"/>
        </w:rPr>
        <w:t>807</w:t>
      </w:r>
      <w:r>
        <w:rPr>
          <w:rFonts w:ascii="Calibri" w:eastAsia="標楷體" w:hAnsi="Calibri" w:cs="Calibri" w:hint="eastAsia"/>
        </w:rPr>
        <w:t>377</w:t>
      </w:r>
      <w:r w:rsidRPr="001A1F96">
        <w:rPr>
          <w:rFonts w:ascii="Calibri" w:eastAsia="標楷體" w:hAnsi="Calibri" w:cs="Calibri"/>
        </w:rPr>
        <w:t>高雄市三民區</w:t>
      </w:r>
      <w:r>
        <w:rPr>
          <w:rFonts w:ascii="Calibri" w:eastAsia="標楷體" w:hAnsi="Calibri" w:cs="Calibri" w:hint="eastAsia"/>
        </w:rPr>
        <w:t>自由</w:t>
      </w:r>
      <w:r w:rsidRPr="001A1F96">
        <w:rPr>
          <w:rFonts w:ascii="Calibri" w:eastAsia="標楷體" w:hAnsi="Calibri" w:cs="Calibri"/>
        </w:rPr>
        <w:t>一路</w:t>
      </w:r>
      <w:r w:rsidRPr="001A1F96">
        <w:rPr>
          <w:rFonts w:ascii="Calibri" w:eastAsia="標楷體" w:hAnsi="Calibri" w:cs="Calibri"/>
        </w:rPr>
        <w:t>100</w:t>
      </w:r>
      <w:r w:rsidRPr="001A1F96">
        <w:rPr>
          <w:rFonts w:ascii="Calibri" w:eastAsia="標楷體" w:hAnsi="Calibri" w:cs="Calibri"/>
        </w:rPr>
        <w:t>號</w:t>
      </w:r>
    </w:p>
    <w:p w14:paraId="46ACD4BA" w14:textId="5396A3C6" w:rsidR="001A1F96" w:rsidRDefault="001A1F96" w:rsidP="001A1F96">
      <w:pPr>
        <w:pStyle w:val="af"/>
        <w:spacing w:line="400" w:lineRule="exact"/>
        <w:ind w:leftChars="0" w:left="964"/>
        <w:rPr>
          <w:rFonts w:ascii="Calibri" w:eastAsia="標楷體" w:hAnsi="Calibri" w:cs="Calibri"/>
        </w:rPr>
      </w:pPr>
      <w:r>
        <w:rPr>
          <w:rFonts w:ascii="Calibri" w:eastAsia="標楷體" w:hAnsi="Calibri" w:cs="Calibri" w:hint="eastAsia"/>
        </w:rPr>
        <w:t>單位：高</w:t>
      </w:r>
      <w:proofErr w:type="gramStart"/>
      <w:r>
        <w:rPr>
          <w:rFonts w:ascii="Calibri" w:eastAsia="標楷體" w:hAnsi="Calibri" w:cs="Calibri" w:hint="eastAsia"/>
        </w:rPr>
        <w:t>醫</w:t>
      </w:r>
      <w:proofErr w:type="gramEnd"/>
      <w:r>
        <w:rPr>
          <w:rFonts w:ascii="Calibri" w:eastAsia="標楷體" w:hAnsi="Calibri" w:cs="Calibri" w:hint="eastAsia"/>
        </w:rPr>
        <w:t>附</w:t>
      </w:r>
      <w:proofErr w:type="gramStart"/>
      <w:r>
        <w:rPr>
          <w:rFonts w:ascii="Calibri" w:eastAsia="標楷體" w:hAnsi="Calibri" w:cs="Calibri" w:hint="eastAsia"/>
        </w:rPr>
        <w:t>醫</w:t>
      </w:r>
      <w:proofErr w:type="gramEnd"/>
      <w:r>
        <w:rPr>
          <w:rFonts w:ascii="Calibri" w:eastAsia="標楷體" w:hAnsi="Calibri" w:cs="Calibri" w:hint="eastAsia"/>
        </w:rPr>
        <w:t>精神部</w:t>
      </w:r>
      <w:r>
        <w:rPr>
          <w:rFonts w:ascii="Calibri" w:eastAsia="標楷體" w:hAnsi="Calibri" w:cs="Calibri" w:hint="eastAsia"/>
        </w:rPr>
        <w:t xml:space="preserve"> </w:t>
      </w:r>
      <w:r>
        <w:rPr>
          <w:rFonts w:ascii="Calibri" w:eastAsia="標楷體" w:hAnsi="Calibri" w:cs="Calibri" w:hint="eastAsia"/>
        </w:rPr>
        <w:t>台灣老年精神醫學會秘書處</w:t>
      </w:r>
    </w:p>
    <w:p w14:paraId="60361A84" w14:textId="657F78D7" w:rsidR="00E71346" w:rsidRPr="001A1F96" w:rsidRDefault="001A1F96" w:rsidP="001A1F96">
      <w:pPr>
        <w:pStyle w:val="af"/>
        <w:numPr>
          <w:ilvl w:val="0"/>
          <w:numId w:val="10"/>
        </w:numPr>
        <w:spacing w:line="400" w:lineRule="exact"/>
        <w:ind w:leftChars="0" w:left="964"/>
        <w:rPr>
          <w:rFonts w:ascii="Calibri" w:eastAsia="標楷體" w:hAnsi="Calibri" w:cs="Calibri"/>
        </w:rPr>
      </w:pPr>
      <w:r>
        <w:rPr>
          <w:rFonts w:ascii="Calibri" w:eastAsia="標楷體" w:hAnsi="Calibri" w:cs="Calibri" w:hint="eastAsia"/>
        </w:rPr>
        <w:t>電子檔：掃描整合為一份</w:t>
      </w:r>
      <w:r>
        <w:rPr>
          <w:rFonts w:ascii="Calibri" w:eastAsia="標楷體" w:hAnsi="Calibri" w:cs="Calibri" w:hint="eastAsia"/>
        </w:rPr>
        <w:t>PDF</w:t>
      </w:r>
      <w:r>
        <w:rPr>
          <w:rFonts w:ascii="Calibri" w:eastAsia="標楷體" w:hAnsi="Calibri" w:cs="Calibri" w:hint="eastAsia"/>
        </w:rPr>
        <w:t>檔</w:t>
      </w:r>
      <w:r>
        <w:rPr>
          <w:rFonts w:ascii="Calibri" w:eastAsia="標楷體" w:hAnsi="Calibri" w:cs="Calibri" w:hint="eastAsia"/>
        </w:rPr>
        <w:t>E</w:t>
      </w:r>
      <w:r>
        <w:rPr>
          <w:rFonts w:ascii="Calibri" w:eastAsia="標楷體" w:hAnsi="Calibri" w:cs="Calibri"/>
        </w:rPr>
        <w:t>mail</w:t>
      </w:r>
      <w:r w:rsidRPr="001A1F96">
        <w:rPr>
          <w:rFonts w:ascii="Calibri" w:eastAsia="標楷體" w:hAnsi="Calibri" w:cs="Calibri"/>
        </w:rPr>
        <w:t>至</w:t>
      </w:r>
      <w:hyperlink r:id="rId9" w:history="1">
        <w:r w:rsidRPr="001A1F96">
          <w:rPr>
            <w:rStyle w:val="ae"/>
            <w:rFonts w:ascii="Calibri" w:eastAsia="標楷體" w:hAnsi="Calibri" w:cs="Calibri"/>
          </w:rPr>
          <w:t>tsgp.secretary@gmail.com</w:t>
        </w:r>
      </w:hyperlink>
    </w:p>
    <w:p w14:paraId="16A41106" w14:textId="449A4737" w:rsidR="00E71346" w:rsidRPr="001A1F96" w:rsidRDefault="00C63781" w:rsidP="001A1F96">
      <w:pPr>
        <w:pStyle w:val="af"/>
        <w:numPr>
          <w:ilvl w:val="0"/>
          <w:numId w:val="4"/>
        </w:numPr>
        <w:spacing w:beforeLines="50" w:before="180" w:line="400" w:lineRule="exact"/>
        <w:ind w:leftChars="0" w:left="482" w:hanging="482"/>
        <w:rPr>
          <w:rFonts w:ascii="Calibri" w:eastAsia="標楷體" w:hAnsi="Calibri" w:cs="Calibri"/>
        </w:rPr>
      </w:pPr>
      <w:r w:rsidRPr="001A1F96">
        <w:rPr>
          <w:rFonts w:ascii="Calibri" w:eastAsia="標楷體" w:hAnsi="Calibri" w:cs="Calibri"/>
          <w:b/>
        </w:rPr>
        <w:t>審查方式：</w:t>
      </w:r>
      <w:r w:rsidRPr="001A1F96">
        <w:rPr>
          <w:rFonts w:ascii="Calibri" w:eastAsia="標楷體" w:hAnsi="Calibri" w:cs="Calibri"/>
        </w:rPr>
        <w:t>書面資料由兩位</w:t>
      </w:r>
      <w:proofErr w:type="gramStart"/>
      <w:r w:rsidRPr="001A1F96">
        <w:rPr>
          <w:rFonts w:ascii="Calibri" w:eastAsia="標楷體" w:hAnsi="Calibri" w:cs="Calibri"/>
        </w:rPr>
        <w:t>甄</w:t>
      </w:r>
      <w:proofErr w:type="gramEnd"/>
      <w:r w:rsidRPr="001A1F96">
        <w:rPr>
          <w:rFonts w:ascii="Calibri" w:eastAsia="標楷體" w:hAnsi="Calibri" w:cs="Calibri"/>
        </w:rPr>
        <w:t>審委員書面審查，如有必要再行實地訪查，</w:t>
      </w:r>
    </w:p>
    <w:p w14:paraId="0A8CA84F" w14:textId="4705CFB2" w:rsidR="00E71346" w:rsidRPr="001A1F96" w:rsidRDefault="00C63781" w:rsidP="001A1F96">
      <w:pPr>
        <w:spacing w:line="400" w:lineRule="exact"/>
        <w:rPr>
          <w:rFonts w:ascii="Calibri" w:eastAsia="標楷體" w:hAnsi="Calibri" w:cs="Calibri"/>
        </w:rPr>
      </w:pPr>
      <w:r w:rsidRPr="001A1F96">
        <w:rPr>
          <w:rFonts w:ascii="Calibri" w:eastAsia="標楷體" w:hAnsi="Calibri" w:cs="Calibri"/>
        </w:rPr>
        <w:t xml:space="preserve">    </w:t>
      </w:r>
      <w:r w:rsidRPr="001A1F96">
        <w:rPr>
          <w:rFonts w:ascii="Calibri" w:eastAsia="標楷體" w:hAnsi="Calibri" w:cs="Calibri"/>
        </w:rPr>
        <w:t>並於下次</w:t>
      </w:r>
      <w:proofErr w:type="gramStart"/>
      <w:r w:rsidRPr="001A1F96">
        <w:rPr>
          <w:rFonts w:ascii="Calibri" w:eastAsia="標楷體" w:hAnsi="Calibri" w:cs="Calibri"/>
        </w:rPr>
        <w:t>甄</w:t>
      </w:r>
      <w:proofErr w:type="gramEnd"/>
      <w:r w:rsidRPr="001A1F96">
        <w:rPr>
          <w:rFonts w:ascii="Calibri" w:eastAsia="標楷體" w:hAnsi="Calibri" w:cs="Calibri"/>
        </w:rPr>
        <w:t>審委員會審查之。</w:t>
      </w:r>
      <w:r w:rsidRPr="001A1F96">
        <w:rPr>
          <w:rFonts w:ascii="Calibri" w:eastAsia="標楷體" w:hAnsi="Calibri" w:cs="Calibri"/>
        </w:rPr>
        <w:t xml:space="preserve"> </w:t>
      </w:r>
    </w:p>
    <w:p w14:paraId="55C343B0" w14:textId="19D354C3" w:rsid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r w:rsidRPr="001A1F96">
        <w:rPr>
          <w:rFonts w:ascii="Calibri" w:eastAsia="標楷體" w:hAnsi="Calibri" w:cs="Calibri"/>
          <w:b/>
        </w:rPr>
        <w:t>審查結果將於</w:t>
      </w:r>
      <w:r w:rsidR="001A1F96" w:rsidRPr="001A1F96">
        <w:rPr>
          <w:rFonts w:ascii="Calibri" w:eastAsia="標楷體" w:hAnsi="Calibri" w:cs="Calibri"/>
          <w:b/>
        </w:rPr>
        <w:t>11</w:t>
      </w:r>
      <w:r w:rsidR="00B42138">
        <w:rPr>
          <w:rFonts w:ascii="Calibri" w:eastAsia="標楷體" w:hAnsi="Calibri" w:cs="Calibri" w:hint="eastAsia"/>
          <w:b/>
        </w:rPr>
        <w:t>4</w:t>
      </w:r>
      <w:r w:rsidRPr="001A1F96">
        <w:rPr>
          <w:rFonts w:ascii="Calibri" w:eastAsia="標楷體" w:hAnsi="Calibri" w:cs="Calibri"/>
          <w:b/>
        </w:rPr>
        <w:t>年</w:t>
      </w:r>
      <w:r w:rsidRPr="001A1F96">
        <w:rPr>
          <w:rFonts w:ascii="Calibri" w:eastAsia="標楷體" w:hAnsi="Calibri" w:cs="Calibri"/>
          <w:b/>
        </w:rPr>
        <w:t>4</w:t>
      </w:r>
      <w:r w:rsidRPr="001A1F96">
        <w:rPr>
          <w:rFonts w:ascii="Calibri" w:eastAsia="標楷體" w:hAnsi="Calibri" w:cs="Calibri"/>
          <w:b/>
        </w:rPr>
        <w:t>月</w:t>
      </w:r>
      <w:r w:rsidR="001A1F96">
        <w:rPr>
          <w:rFonts w:ascii="Calibri" w:eastAsia="標楷體" w:hAnsi="Calibri" w:cs="Calibri" w:hint="eastAsia"/>
          <w:b/>
        </w:rPr>
        <w:t>2</w:t>
      </w:r>
      <w:r w:rsidR="00F13567">
        <w:rPr>
          <w:rFonts w:ascii="Calibri" w:eastAsia="標楷體" w:hAnsi="Calibri" w:cs="Calibri" w:hint="eastAsia"/>
          <w:b/>
        </w:rPr>
        <w:t>1</w:t>
      </w:r>
      <w:r w:rsidRPr="001A1F96">
        <w:rPr>
          <w:rFonts w:ascii="Calibri" w:eastAsia="標楷體" w:hAnsi="Calibri" w:cs="Calibri"/>
          <w:b/>
        </w:rPr>
        <w:t>日</w:t>
      </w:r>
      <w:r w:rsidRPr="001A1F96">
        <w:rPr>
          <w:rFonts w:ascii="Calibri" w:eastAsia="標楷體" w:hAnsi="Calibri" w:cs="Calibri"/>
          <w:b/>
        </w:rPr>
        <w:t>(</w:t>
      </w:r>
      <w:proofErr w:type="gramStart"/>
      <w:r w:rsidRPr="001A1F96">
        <w:rPr>
          <w:rFonts w:ascii="Calibri" w:eastAsia="標楷體" w:hAnsi="Calibri" w:cs="Calibri"/>
          <w:b/>
        </w:rPr>
        <w:t>一</w:t>
      </w:r>
      <w:proofErr w:type="gramEnd"/>
      <w:r w:rsidRPr="001A1F96">
        <w:rPr>
          <w:rFonts w:ascii="Calibri" w:eastAsia="標楷體" w:hAnsi="Calibri" w:cs="Calibri"/>
          <w:b/>
        </w:rPr>
        <w:t>)</w:t>
      </w:r>
      <w:r w:rsidRPr="001A1F96">
        <w:rPr>
          <w:rFonts w:ascii="Calibri" w:eastAsia="標楷體" w:hAnsi="Calibri" w:cs="Calibri"/>
          <w:b/>
        </w:rPr>
        <w:t>公告。</w:t>
      </w:r>
    </w:p>
    <w:p w14:paraId="4F5E8F52" w14:textId="4DD7D676" w:rsidR="00B42138" w:rsidRPr="00C317F6" w:rsidRDefault="00C63781" w:rsidP="00C317F6">
      <w:pPr>
        <w:pStyle w:val="af"/>
        <w:numPr>
          <w:ilvl w:val="0"/>
          <w:numId w:val="4"/>
        </w:numPr>
        <w:spacing w:beforeLines="50" w:before="180" w:line="400" w:lineRule="exact"/>
        <w:ind w:leftChars="0" w:left="567" w:hanging="567"/>
        <w:rPr>
          <w:rFonts w:ascii="Calibri" w:eastAsia="標楷體" w:hAnsi="Calibri" w:cs="Calibri" w:hint="eastAsia"/>
          <w:b/>
        </w:rPr>
      </w:pPr>
      <w:r w:rsidRPr="001A1F96">
        <w:rPr>
          <w:rFonts w:ascii="Calibri" w:eastAsia="標楷體" w:hAnsi="Calibri" w:cs="Calibri"/>
          <w:b/>
        </w:rPr>
        <w:t>以上公告若有問題，</w:t>
      </w:r>
      <w:r w:rsidR="000655C2" w:rsidRPr="001A1F96">
        <w:rPr>
          <w:rFonts w:ascii="Calibri" w:eastAsia="標楷體" w:hAnsi="Calibri" w:cs="Calibri"/>
          <w:b/>
        </w:rPr>
        <w:t>再</w:t>
      </w:r>
      <w:r w:rsidRPr="001A1F96">
        <w:rPr>
          <w:rFonts w:ascii="Calibri" w:eastAsia="標楷體" w:hAnsi="Calibri" w:cs="Calibri"/>
          <w:b/>
        </w:rPr>
        <w:t>請來電秘書</w:t>
      </w:r>
      <w:r w:rsidR="000655C2" w:rsidRPr="001A1F96">
        <w:rPr>
          <w:rFonts w:ascii="Calibri" w:eastAsia="標楷體" w:hAnsi="Calibri" w:cs="Calibri"/>
          <w:b/>
        </w:rPr>
        <w:t>處</w:t>
      </w:r>
      <w:r w:rsidRPr="001A1F96">
        <w:rPr>
          <w:rFonts w:ascii="Calibri" w:eastAsia="標楷體" w:hAnsi="Calibri" w:cs="Calibri"/>
          <w:b/>
        </w:rPr>
        <w:t>詢問</w:t>
      </w:r>
      <w:r w:rsidR="000655C2" w:rsidRPr="001A1F96">
        <w:rPr>
          <w:rFonts w:ascii="Calibri" w:eastAsia="標楷體" w:hAnsi="Calibri" w:cs="Calibri"/>
          <w:b/>
        </w:rPr>
        <w:t>，</w:t>
      </w:r>
      <w:r w:rsidRPr="001A1F96">
        <w:rPr>
          <w:rFonts w:ascii="Calibri" w:eastAsia="標楷體" w:hAnsi="Calibri" w:cs="Calibri"/>
          <w:b/>
        </w:rPr>
        <w:t>電話：</w:t>
      </w:r>
      <w:r w:rsidRPr="001A1F96">
        <w:rPr>
          <w:rFonts w:ascii="Calibri" w:eastAsia="標楷體" w:hAnsi="Calibri" w:cs="Calibri"/>
          <w:b/>
        </w:rPr>
        <w:t>0</w:t>
      </w:r>
      <w:r w:rsidR="00422041" w:rsidRPr="001A1F96">
        <w:rPr>
          <w:rFonts w:ascii="Calibri" w:eastAsia="標楷體" w:hAnsi="Calibri" w:cs="Calibri"/>
          <w:b/>
        </w:rPr>
        <w:t>7-3121101#6820</w:t>
      </w:r>
      <w:r w:rsidR="00F13567">
        <w:rPr>
          <w:rFonts w:ascii="Calibri" w:eastAsia="標楷體" w:hAnsi="Calibri" w:cs="Calibri" w:hint="eastAsia"/>
          <w:b/>
        </w:rPr>
        <w:t>#209</w:t>
      </w:r>
    </w:p>
    <w:sectPr w:rsidR="00B42138" w:rsidRPr="00C317F6">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2B590" w14:textId="77777777" w:rsidR="003C7BB3" w:rsidRDefault="003C7BB3" w:rsidP="00C63781">
      <w:r>
        <w:separator/>
      </w:r>
    </w:p>
  </w:endnote>
  <w:endnote w:type="continuationSeparator" w:id="0">
    <w:p w14:paraId="1E791934" w14:textId="77777777" w:rsidR="003C7BB3" w:rsidRDefault="003C7BB3" w:rsidP="00C6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12B0" w14:textId="77777777" w:rsidR="003C7BB3" w:rsidRDefault="003C7BB3" w:rsidP="00C63781">
      <w:r>
        <w:separator/>
      </w:r>
    </w:p>
  </w:footnote>
  <w:footnote w:type="continuationSeparator" w:id="0">
    <w:p w14:paraId="79A23164" w14:textId="77777777" w:rsidR="003C7BB3" w:rsidRDefault="003C7BB3" w:rsidP="00C6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C80"/>
    <w:multiLevelType w:val="hybridMultilevel"/>
    <w:tmpl w:val="035C1FB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32BC9"/>
    <w:multiLevelType w:val="hybridMultilevel"/>
    <w:tmpl w:val="524EE0C2"/>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A63DE"/>
    <w:multiLevelType w:val="hybridMultilevel"/>
    <w:tmpl w:val="FF6C7DF4"/>
    <w:lvl w:ilvl="0" w:tplc="CD3E504C">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79A6FDD"/>
    <w:multiLevelType w:val="hybridMultilevel"/>
    <w:tmpl w:val="7216373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185CA4"/>
    <w:multiLevelType w:val="hybridMultilevel"/>
    <w:tmpl w:val="2CBEFC52"/>
    <w:lvl w:ilvl="0" w:tplc="AAAADAB6">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53425C08"/>
    <w:multiLevelType w:val="hybridMultilevel"/>
    <w:tmpl w:val="E2FEE4F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3F3DF3"/>
    <w:multiLevelType w:val="hybridMultilevel"/>
    <w:tmpl w:val="B636EC9E"/>
    <w:lvl w:ilvl="0" w:tplc="D6EE06D6">
      <w:start w:val="1"/>
      <w:numFmt w:val="taiwaneseCountingThousand"/>
      <w:lvlText w:val="%1、"/>
      <w:lvlJc w:val="left"/>
      <w:pPr>
        <w:ind w:left="510" w:hanging="51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D12C98"/>
    <w:multiLevelType w:val="hybridMultilevel"/>
    <w:tmpl w:val="22BE4B9C"/>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6811DB"/>
    <w:multiLevelType w:val="hybridMultilevel"/>
    <w:tmpl w:val="6AB8B66A"/>
    <w:lvl w:ilvl="0" w:tplc="CD3E504C">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454985"/>
    <w:multiLevelType w:val="hybridMultilevel"/>
    <w:tmpl w:val="6FC2C0A4"/>
    <w:lvl w:ilvl="0" w:tplc="BABEBD1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16cid:durableId="847134335">
    <w:abstractNumId w:val="8"/>
  </w:num>
  <w:num w:numId="2" w16cid:durableId="1408843845">
    <w:abstractNumId w:val="4"/>
  </w:num>
  <w:num w:numId="3" w16cid:durableId="27145854">
    <w:abstractNumId w:val="2"/>
  </w:num>
  <w:num w:numId="4" w16cid:durableId="1087922135">
    <w:abstractNumId w:val="1"/>
  </w:num>
  <w:num w:numId="5" w16cid:durableId="33431956">
    <w:abstractNumId w:val="6"/>
  </w:num>
  <w:num w:numId="6" w16cid:durableId="286088771">
    <w:abstractNumId w:val="0"/>
  </w:num>
  <w:num w:numId="7" w16cid:durableId="160705075">
    <w:abstractNumId w:val="3"/>
  </w:num>
  <w:num w:numId="8" w16cid:durableId="682971400">
    <w:abstractNumId w:val="7"/>
  </w:num>
  <w:num w:numId="9" w16cid:durableId="1447848878">
    <w:abstractNumId w:val="5"/>
  </w:num>
  <w:num w:numId="10" w16cid:durableId="120730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D3"/>
    <w:rsid w:val="00021A20"/>
    <w:rsid w:val="00022B51"/>
    <w:rsid w:val="00055990"/>
    <w:rsid w:val="000655C2"/>
    <w:rsid w:val="00080FFD"/>
    <w:rsid w:val="000857B6"/>
    <w:rsid w:val="000A540C"/>
    <w:rsid w:val="000B127C"/>
    <w:rsid w:val="000C6CDD"/>
    <w:rsid w:val="001053F1"/>
    <w:rsid w:val="00116F17"/>
    <w:rsid w:val="00195F1C"/>
    <w:rsid w:val="001A1F96"/>
    <w:rsid w:val="00201C77"/>
    <w:rsid w:val="002855E9"/>
    <w:rsid w:val="002A397A"/>
    <w:rsid w:val="002E6D16"/>
    <w:rsid w:val="002F1AB2"/>
    <w:rsid w:val="002F22E7"/>
    <w:rsid w:val="003168D3"/>
    <w:rsid w:val="00321AE7"/>
    <w:rsid w:val="003341DE"/>
    <w:rsid w:val="003460CC"/>
    <w:rsid w:val="00387E1E"/>
    <w:rsid w:val="0039111B"/>
    <w:rsid w:val="003B2D6B"/>
    <w:rsid w:val="003B58F6"/>
    <w:rsid w:val="003C45D6"/>
    <w:rsid w:val="003C7BB3"/>
    <w:rsid w:val="003F0E4F"/>
    <w:rsid w:val="00422041"/>
    <w:rsid w:val="00474605"/>
    <w:rsid w:val="00500277"/>
    <w:rsid w:val="00517EC8"/>
    <w:rsid w:val="0052238F"/>
    <w:rsid w:val="005250CD"/>
    <w:rsid w:val="00550864"/>
    <w:rsid w:val="005A2595"/>
    <w:rsid w:val="005A54D7"/>
    <w:rsid w:val="005B7DFD"/>
    <w:rsid w:val="00605C59"/>
    <w:rsid w:val="00614349"/>
    <w:rsid w:val="0064525F"/>
    <w:rsid w:val="0065118D"/>
    <w:rsid w:val="00661FBB"/>
    <w:rsid w:val="00673586"/>
    <w:rsid w:val="007632EC"/>
    <w:rsid w:val="00795CE8"/>
    <w:rsid w:val="007968C6"/>
    <w:rsid w:val="007C68FC"/>
    <w:rsid w:val="007D5AD3"/>
    <w:rsid w:val="007E12A8"/>
    <w:rsid w:val="007E5767"/>
    <w:rsid w:val="007F0BA6"/>
    <w:rsid w:val="007F14E9"/>
    <w:rsid w:val="00815D1B"/>
    <w:rsid w:val="008479EA"/>
    <w:rsid w:val="00887D76"/>
    <w:rsid w:val="00893293"/>
    <w:rsid w:val="008B6CE9"/>
    <w:rsid w:val="008E4D4E"/>
    <w:rsid w:val="009000CA"/>
    <w:rsid w:val="00985872"/>
    <w:rsid w:val="009B052C"/>
    <w:rsid w:val="009F68A8"/>
    <w:rsid w:val="00A66E95"/>
    <w:rsid w:val="00AA50FB"/>
    <w:rsid w:val="00AB4B8C"/>
    <w:rsid w:val="00AC77C0"/>
    <w:rsid w:val="00AE42C3"/>
    <w:rsid w:val="00AF043E"/>
    <w:rsid w:val="00B04E2C"/>
    <w:rsid w:val="00B271F6"/>
    <w:rsid w:val="00B42138"/>
    <w:rsid w:val="00BB5387"/>
    <w:rsid w:val="00BB6356"/>
    <w:rsid w:val="00BD7F0F"/>
    <w:rsid w:val="00C13235"/>
    <w:rsid w:val="00C317F6"/>
    <w:rsid w:val="00C63781"/>
    <w:rsid w:val="00C7014E"/>
    <w:rsid w:val="00C75BDB"/>
    <w:rsid w:val="00CB793E"/>
    <w:rsid w:val="00CE1AD0"/>
    <w:rsid w:val="00CF1783"/>
    <w:rsid w:val="00D24267"/>
    <w:rsid w:val="00D3333A"/>
    <w:rsid w:val="00D34F2B"/>
    <w:rsid w:val="00D4258E"/>
    <w:rsid w:val="00D4333E"/>
    <w:rsid w:val="00D503FF"/>
    <w:rsid w:val="00DB1764"/>
    <w:rsid w:val="00DB2563"/>
    <w:rsid w:val="00DB4CAE"/>
    <w:rsid w:val="00DD20DE"/>
    <w:rsid w:val="00DE7BF6"/>
    <w:rsid w:val="00DF5BEA"/>
    <w:rsid w:val="00E44DF0"/>
    <w:rsid w:val="00E513BF"/>
    <w:rsid w:val="00E71346"/>
    <w:rsid w:val="00EC2550"/>
    <w:rsid w:val="00F13567"/>
    <w:rsid w:val="00F37A65"/>
    <w:rsid w:val="00F705E5"/>
    <w:rsid w:val="00F811D8"/>
    <w:rsid w:val="063E2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06F87"/>
  <w15:docId w15:val="{41F326A3-85A1-4594-BA5B-0E5EA561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annotation text"/>
    <w:basedOn w:val="a"/>
    <w:link w:val="a6"/>
    <w:uiPriority w:val="99"/>
    <w:semiHidden/>
    <w:unhideWhenUsed/>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header"/>
    <w:basedOn w:val="a"/>
    <w:link w:val="ac"/>
    <w:uiPriority w:val="99"/>
    <w:unhideWhenUsed/>
    <w:pPr>
      <w:tabs>
        <w:tab w:val="center" w:pos="4153"/>
        <w:tab w:val="right" w:pos="8306"/>
      </w:tabs>
      <w:snapToGrid w:val="0"/>
    </w:pPr>
    <w:rPr>
      <w:sz w:val="20"/>
      <w:szCs w:val="20"/>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Pr>
      <w:sz w:val="18"/>
      <w:szCs w:val="18"/>
    </w:rPr>
  </w:style>
  <w:style w:type="character" w:styleId="ae">
    <w:name w:val="Hyperlink"/>
    <w:basedOn w:val="a0"/>
    <w:uiPriority w:val="99"/>
    <w:unhideWhenUsed/>
    <w:rPr>
      <w:color w:val="0000FF"/>
      <w:u w:val="single"/>
    </w:rPr>
  </w:style>
  <w:style w:type="character" w:customStyle="1" w:styleId="contentin-row-2-main-lineheight">
    <w:name w:val="contentin-row-2-main-lineheight"/>
    <w:basedOn w:val="a0"/>
  </w:style>
  <w:style w:type="character" w:customStyle="1" w:styleId="ac">
    <w:name w:val="頁首 字元"/>
    <w:basedOn w:val="a0"/>
    <w:link w:val="ab"/>
    <w:uiPriority w:val="99"/>
    <w:rPr>
      <w:sz w:val="20"/>
      <w:szCs w:val="20"/>
    </w:rPr>
  </w:style>
  <w:style w:type="character" w:customStyle="1" w:styleId="aa">
    <w:name w:val="頁尾 字元"/>
    <w:basedOn w:val="a0"/>
    <w:link w:val="a9"/>
    <w:uiPriority w:val="99"/>
    <w:rPr>
      <w:sz w:val="20"/>
      <w:szCs w:val="20"/>
    </w:rPr>
  </w:style>
  <w:style w:type="character" w:customStyle="1" w:styleId="a6">
    <w:name w:val="註解文字 字元"/>
    <w:basedOn w:val="a0"/>
    <w:link w:val="a5"/>
    <w:uiPriority w:val="99"/>
    <w:semiHidden/>
  </w:style>
  <w:style w:type="character" w:customStyle="1" w:styleId="a8">
    <w:name w:val="註解主旨 字元"/>
    <w:basedOn w:val="a6"/>
    <w:link w:val="a7"/>
    <w:uiPriority w:val="99"/>
    <w:semiHidden/>
    <w:rPr>
      <w:b/>
      <w:bCs/>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styleId="af">
    <w:name w:val="List Paragraph"/>
    <w:basedOn w:val="a"/>
    <w:uiPriority w:val="99"/>
    <w:rsid w:val="000655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3492;&#33267;tsgp.secretary@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9BDCA-2D2C-4B3A-87BC-E57E687D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652</Characters>
  <Application>Microsoft Office Word</Application>
  <DocSecurity>0</DocSecurity>
  <Lines>5</Lines>
  <Paragraphs>1</Paragraphs>
  <ScaleCrop>false</ScaleCrop>
  <Company>HOME</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郁方 林</cp:lastModifiedBy>
  <cp:revision>5</cp:revision>
  <cp:lastPrinted>2023-01-16T10:16:00Z</cp:lastPrinted>
  <dcterms:created xsi:type="dcterms:W3CDTF">2024-01-08T03:27:00Z</dcterms:created>
  <dcterms:modified xsi:type="dcterms:W3CDTF">2025-01-06T06:24:00Z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