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14" w:rsidRPr="00D74462" w:rsidRDefault="00CE798A" w:rsidP="00CE798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D74462">
        <w:rPr>
          <w:rFonts w:ascii="Times New Roman" w:hAnsi="Times New Roman" w:cs="Times New Roman"/>
          <w:sz w:val="48"/>
          <w:szCs w:val="48"/>
        </w:rPr>
        <w:t>Canada-Taiwan Geriatrics</w:t>
      </w:r>
      <w:r w:rsidR="00FC4A5E" w:rsidRPr="00D74462">
        <w:rPr>
          <w:rFonts w:ascii="Times New Roman" w:hAnsi="Times New Roman" w:cs="Times New Roman"/>
          <w:sz w:val="48"/>
          <w:szCs w:val="48"/>
        </w:rPr>
        <w:t xml:space="preserve"> Seminar</w:t>
      </w:r>
      <w:r w:rsidRPr="00D7446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CE798A" w:rsidRPr="00D74462" w:rsidRDefault="00811214" w:rsidP="00CE798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D74462">
        <w:rPr>
          <w:rFonts w:asciiTheme="minorEastAsia" w:eastAsiaTheme="minorEastAsia" w:hAnsiTheme="minorEastAsia" w:cs="Times New Roman" w:hint="eastAsia"/>
          <w:sz w:val="44"/>
          <w:szCs w:val="44"/>
          <w:lang w:eastAsia="zh-TW"/>
        </w:rPr>
        <w:t>[</w:t>
      </w:r>
      <w:r w:rsidR="00CE798A" w:rsidRPr="00D74462">
        <w:rPr>
          <w:rFonts w:ascii="Times New Roman" w:hAnsi="Times New Roman" w:cs="Times New Roman"/>
          <w:sz w:val="44"/>
          <w:szCs w:val="44"/>
        </w:rPr>
        <w:t xml:space="preserve"> Dementia</w:t>
      </w:r>
      <w:proofErr w:type="gramEnd"/>
      <w:r w:rsidR="00CE798A" w:rsidRPr="00D74462">
        <w:rPr>
          <w:rFonts w:ascii="Times New Roman" w:hAnsi="Times New Roman" w:cs="Times New Roman"/>
          <w:sz w:val="44"/>
          <w:szCs w:val="44"/>
        </w:rPr>
        <w:t xml:space="preserve"> and Frailty</w:t>
      </w:r>
      <w:r w:rsidRPr="00D74462">
        <w:rPr>
          <w:rFonts w:asciiTheme="minorEastAsia" w:eastAsiaTheme="minorEastAsia" w:hAnsiTheme="minorEastAsia" w:cs="Times New Roman" w:hint="eastAsia"/>
          <w:sz w:val="44"/>
          <w:szCs w:val="44"/>
          <w:lang w:eastAsia="zh-TW"/>
        </w:rPr>
        <w:t>]</w:t>
      </w:r>
    </w:p>
    <w:p w:rsidR="00FC4A5E" w:rsidRPr="00D74462" w:rsidRDefault="00BE4E6B" w:rsidP="00FC4A5E">
      <w:pPr>
        <w:pStyle w:val="a4"/>
        <w:jc w:val="center"/>
        <w:rPr>
          <w:rFonts w:ascii="Times New Roman" w:hAnsi="Times New Roman" w:cs="Times New Roman"/>
          <w:sz w:val="44"/>
          <w:szCs w:val="44"/>
          <w:lang w:eastAsia="zh-TW"/>
        </w:rPr>
      </w:pPr>
      <w:r w:rsidRPr="00D74462">
        <w:rPr>
          <w:rFonts w:ascii="新細明體" w:eastAsia="新細明體" w:hAnsi="新細明體" w:hint="eastAsia"/>
          <w:sz w:val="44"/>
          <w:szCs w:val="44"/>
          <w:lang w:val="fr-CA" w:eastAsia="zh-TW"/>
        </w:rPr>
        <w:t>加台老年</w:t>
      </w:r>
      <w:r w:rsidR="00CE798A" w:rsidRPr="00D74462">
        <w:rPr>
          <w:rFonts w:ascii="新細明體" w:eastAsia="新細明體" w:hAnsi="新細明體"/>
          <w:sz w:val="44"/>
          <w:szCs w:val="44"/>
          <w:lang w:val="fr-CA" w:eastAsia="zh-TW"/>
        </w:rPr>
        <w:t>醫學研討會</w:t>
      </w:r>
      <w:proofErr w:type="gramStart"/>
      <w:r w:rsidR="00CE798A" w:rsidRPr="00D74462">
        <w:rPr>
          <w:rFonts w:ascii="新細明體" w:eastAsia="新細明體" w:hAnsi="新細明體"/>
          <w:sz w:val="44"/>
          <w:szCs w:val="44"/>
          <w:lang w:val="fr-CA" w:eastAsia="zh-TW"/>
        </w:rPr>
        <w:t>–</w:t>
      </w:r>
      <w:proofErr w:type="gramEnd"/>
      <w:r w:rsidR="00CE798A" w:rsidRPr="00D74462">
        <w:rPr>
          <w:rFonts w:ascii="新細明體" w:eastAsia="新細明體" w:hAnsi="新細明體" w:hint="eastAsia"/>
          <w:sz w:val="44"/>
          <w:szCs w:val="44"/>
          <w:lang w:val="fr-CA" w:eastAsia="zh-TW"/>
        </w:rPr>
        <w:t>失智</w:t>
      </w:r>
      <w:r w:rsidR="001C74FF" w:rsidRPr="00D74462">
        <w:rPr>
          <w:rFonts w:ascii="新細明體" w:eastAsia="新細明體" w:hAnsi="新細明體"/>
          <w:sz w:val="44"/>
          <w:szCs w:val="44"/>
          <w:lang w:val="fr-CA" w:eastAsia="zh-TW"/>
        </w:rPr>
        <w:t>及衰</w:t>
      </w:r>
      <w:r w:rsidR="001C74FF" w:rsidRPr="00D74462">
        <w:rPr>
          <w:rFonts w:ascii="新細明體" w:eastAsia="新細明體" w:hAnsi="新細明體" w:hint="eastAsia"/>
          <w:sz w:val="44"/>
          <w:szCs w:val="44"/>
          <w:lang w:val="fr-CA" w:eastAsia="zh-TW"/>
        </w:rPr>
        <w:t>弱</w:t>
      </w:r>
      <w:r w:rsidR="00CE798A" w:rsidRPr="00D74462">
        <w:rPr>
          <w:rFonts w:ascii="新細明體" w:eastAsia="新細明體" w:hAnsi="新細明體"/>
          <w:sz w:val="44"/>
          <w:szCs w:val="44"/>
          <w:lang w:val="fr-CA" w:eastAsia="zh-TW"/>
        </w:rPr>
        <w:t>議題</w:t>
      </w:r>
    </w:p>
    <w:p w:rsidR="00CE798A" w:rsidRPr="00CE798A" w:rsidRDefault="00FC4A5E" w:rsidP="00CE79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br/>
      </w:r>
      <w:r w:rsidR="00CE798A">
        <w:rPr>
          <w:rFonts w:ascii="Times New Roman" w:hAnsi="Times New Roman" w:cs="Times New Roman"/>
          <w:b/>
          <w:bCs/>
          <w:sz w:val="28"/>
          <w:szCs w:val="28"/>
        </w:rPr>
        <w:t>December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2017 // </w:t>
      </w:r>
      <w:r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時間：</w:t>
      </w: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2017</w:t>
      </w:r>
      <w:r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年</w:t>
      </w:r>
      <w:r w:rsidR="00CE798A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月</w:t>
      </w:r>
      <w:r w:rsidR="00CE798A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日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1C74FF" w:rsidRPr="001C74FF">
        <w:rPr>
          <w:rFonts w:ascii="Times New Roman" w:hAnsi="Times New Roman" w:cs="Times New Roman"/>
          <w:b/>
          <w:bCs/>
          <w:sz w:val="28"/>
          <w:szCs w:val="28"/>
        </w:rPr>
        <w:t>Taita</w:t>
      </w:r>
      <w:proofErr w:type="spellEnd"/>
      <w:r w:rsidR="001C74FF" w:rsidRPr="001C74FF">
        <w:rPr>
          <w:rFonts w:ascii="Times New Roman" w:hAnsi="Times New Roman" w:cs="Times New Roman"/>
          <w:b/>
          <w:bCs/>
          <w:sz w:val="28"/>
          <w:szCs w:val="28"/>
        </w:rPr>
        <w:t xml:space="preserve"> Jing-Fu Alumni Hall Conference Room </w:t>
      </w:r>
      <w:r w:rsidR="00CE798A">
        <w:rPr>
          <w:rFonts w:ascii="Times New Roman" w:hAnsi="Times New Roman" w:cs="Times New Roman"/>
          <w:b/>
          <w:bCs/>
          <w:sz w:val="28"/>
          <w:szCs w:val="28"/>
        </w:rPr>
        <w:t>//</w:t>
      </w:r>
      <w:r w:rsidR="001C7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798A" w:rsidRPr="00CE798A">
        <w:rPr>
          <w:rFonts w:ascii="Times New Roman" w:hAnsi="Times New Roman" w:cs="Times New Roman" w:hint="eastAsia"/>
          <w:b/>
          <w:bCs/>
          <w:sz w:val="28"/>
          <w:szCs w:val="28"/>
        </w:rPr>
        <w:t>台大景福館會議廳</w:t>
      </w:r>
      <w:r w:rsidR="00CE798A" w:rsidRPr="00CE798A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:rsidR="001C74FF" w:rsidRDefault="00CE798A" w:rsidP="00CE798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4F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1F. No 15-2, </w:t>
      </w:r>
      <w:proofErr w:type="spellStart"/>
      <w:r w:rsidRPr="001C74FF">
        <w:rPr>
          <w:rFonts w:ascii="Times New Roman" w:hAnsi="Times New Roman" w:cs="Times New Roman" w:hint="eastAsia"/>
          <w:b/>
          <w:bCs/>
          <w:sz w:val="24"/>
          <w:szCs w:val="24"/>
        </w:rPr>
        <w:t>Gongyuan</w:t>
      </w:r>
      <w:proofErr w:type="spellEnd"/>
      <w:r w:rsidRPr="001C74F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Road, </w:t>
      </w:r>
      <w:proofErr w:type="spellStart"/>
      <w:r w:rsidRPr="001C74FF">
        <w:rPr>
          <w:rFonts w:ascii="Times New Roman" w:hAnsi="Times New Roman" w:cs="Times New Roman" w:hint="eastAsia"/>
          <w:b/>
          <w:bCs/>
          <w:sz w:val="24"/>
          <w:szCs w:val="24"/>
        </w:rPr>
        <w:t>Zhongzheng</w:t>
      </w:r>
      <w:proofErr w:type="spellEnd"/>
      <w:r w:rsidRPr="001C74F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Pr="001C74FF">
        <w:rPr>
          <w:rFonts w:ascii="Times New Roman" w:hAnsi="Times New Roman" w:cs="Times New Roman" w:hint="eastAsia"/>
          <w:b/>
          <w:bCs/>
          <w:sz w:val="24"/>
          <w:szCs w:val="24"/>
        </w:rPr>
        <w:t>Dist</w:t>
      </w:r>
      <w:proofErr w:type="spellEnd"/>
      <w:r w:rsidRPr="001C74F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, </w:t>
      </w:r>
      <w:proofErr w:type="spellStart"/>
      <w:r w:rsidRPr="001C74FF">
        <w:rPr>
          <w:rFonts w:ascii="Times New Roman" w:hAnsi="Times New Roman" w:cs="Times New Roman" w:hint="eastAsia"/>
          <w:b/>
          <w:bCs/>
          <w:sz w:val="24"/>
          <w:szCs w:val="24"/>
        </w:rPr>
        <w:t>Tapei</w:t>
      </w:r>
      <w:proofErr w:type="spellEnd"/>
      <w:r w:rsidR="001C74FF" w:rsidRPr="001C7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4FF" w:rsidRPr="001C74FF">
        <w:rPr>
          <w:rFonts w:ascii="Times New Roman" w:eastAsiaTheme="minorEastAsia" w:hAnsi="Times New Roman" w:cs="Times New Roman"/>
          <w:b/>
          <w:bCs/>
          <w:sz w:val="24"/>
          <w:szCs w:val="24"/>
          <w:lang w:eastAsia="zh-TW"/>
        </w:rPr>
        <w:t>//</w:t>
      </w:r>
      <w:r w:rsidR="001C74FF">
        <w:rPr>
          <w:rFonts w:ascii="Times New Roman" w:eastAsiaTheme="minorEastAsia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1C74FF" w:rsidRPr="001C74FF">
        <w:rPr>
          <w:rFonts w:ascii="Times New Roman" w:hAnsi="Times New Roman" w:cs="Times New Roman" w:hint="eastAsia"/>
          <w:b/>
          <w:bCs/>
          <w:sz w:val="24"/>
          <w:szCs w:val="24"/>
        </w:rPr>
        <w:t>台北市中正區公園路</w:t>
      </w:r>
      <w:r w:rsidR="001C74FF" w:rsidRPr="001C74FF">
        <w:rPr>
          <w:rFonts w:ascii="Times New Roman" w:hAnsi="Times New Roman" w:cs="Times New Roman" w:hint="eastAsia"/>
          <w:b/>
          <w:bCs/>
          <w:sz w:val="24"/>
          <w:szCs w:val="24"/>
        </w:rPr>
        <w:t>15-2</w:t>
      </w:r>
      <w:r w:rsidR="001C74FF" w:rsidRPr="001C74FF">
        <w:rPr>
          <w:rFonts w:ascii="Times New Roman" w:hAnsi="Times New Roman" w:cs="Times New Roman" w:hint="eastAsia"/>
          <w:b/>
          <w:bCs/>
          <w:sz w:val="24"/>
          <w:szCs w:val="24"/>
        </w:rPr>
        <w:t>號</w:t>
      </w:r>
      <w:r w:rsidR="001C74FF">
        <w:rPr>
          <w:rFonts w:ascii="Times New Roman" w:hAnsi="Times New Roman" w:cs="Times New Roman" w:hint="eastAsia"/>
          <w:b/>
          <w:bCs/>
          <w:sz w:val="24"/>
          <w:szCs w:val="24"/>
        </w:rPr>
        <w:t>1F</w:t>
      </w:r>
    </w:p>
    <w:p w:rsidR="00CE798A" w:rsidRPr="001C74FF" w:rsidRDefault="001C74FF" w:rsidP="00CE798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</w:p>
    <w:p w:rsidR="00FC4A5E" w:rsidRPr="004D2C5B" w:rsidRDefault="001C74FF" w:rsidP="00FC4A5E">
      <w:pPr>
        <w:shd w:val="clear" w:color="auto" w:fill="FFFFFF"/>
        <w:spacing w:after="90" w:line="311" w:lineRule="atLeast"/>
        <w:jc w:val="both"/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</w:pPr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台灣的高齡人口逐年攀升，今年年初內政統計通報台灣老年人口數首次超過幼年人口數，內政部推估，老年人口</w:t>
      </w:r>
      <w:proofErr w:type="gramStart"/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佔</w:t>
      </w:r>
      <w:proofErr w:type="gramEnd"/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總人口比率將於明年超過</w:t>
      </w:r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14</w:t>
      </w:r>
      <w:r w:rsidR="00BE4E6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％，台灣將進入高齡社會。因應高齡</w:t>
      </w:r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社會，台灣政府正在推動「長照</w:t>
      </w:r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2.0</w:t>
      </w:r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」，</w:t>
      </w:r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希望建置友善的高齡環境，</w:t>
      </w:r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其中老人失智及衰弱</w:t>
      </w:r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更是長照發展的重點議題。有鑒於此，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「加拿大駐台北貿易辦事處」偕同「</w:t>
      </w:r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台灣老年學暨老年醫學會」共同主辦，並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邀請「</w:t>
      </w:r>
      <w:r w:rsidR="002D0C4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臺大醫院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」</w:t>
      </w:r>
      <w:r w:rsidR="00D74462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及「</w:t>
      </w:r>
      <w:proofErr w:type="gramStart"/>
      <w:r w:rsidR="00D74462">
        <w:rPr>
          <w:rFonts w:ascii="Times New Roman" w:eastAsia="新細明體" w:hAnsi="Times New Roman" w:cs="Times New Roman" w:hint="eastAsia"/>
          <w:color w:val="1D2129"/>
          <w:sz w:val="24"/>
          <w:szCs w:val="24"/>
          <w:lang w:val="fr-CA" w:eastAsia="zh-TW"/>
        </w:rPr>
        <w:t>臺</w:t>
      </w:r>
      <w:proofErr w:type="gramEnd"/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北榮</w:t>
      </w:r>
      <w:r w:rsidR="00D74462">
        <w:rPr>
          <w:rFonts w:ascii="Times New Roman" w:eastAsia="新細明體" w:hAnsi="Times New Roman" w:cs="Times New Roman" w:hint="eastAsia"/>
          <w:color w:val="1D2129"/>
          <w:sz w:val="24"/>
          <w:szCs w:val="24"/>
          <w:lang w:val="fr-CA" w:eastAsia="zh-TW"/>
        </w:rPr>
        <w:t>民</w:t>
      </w:r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總醫院」一同協辦此研討會。</w:t>
      </w:r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會中難得邀請到加拿大</w:t>
      </w:r>
      <w:r w:rsidR="002D0C4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及台灣專家一同分享，包括</w:t>
      </w:r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來自</w:t>
      </w:r>
      <w:proofErr w:type="spellStart"/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Baycrest</w:t>
      </w:r>
      <w:proofErr w:type="spellEnd"/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 xml:space="preserve"> Global Solutions</w:t>
      </w:r>
      <w:r w:rsidR="002F3441"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和</w:t>
      </w:r>
      <w:r w:rsidR="002F3441"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Dalhousie University</w:t>
      </w:r>
      <w:r w:rsidR="002F3441" w:rsidRPr="004D2C5B">
        <w:rPr>
          <w:rFonts w:ascii="Times New Roman" w:eastAsia="新細明體" w:hAnsi="Times New Roman" w:cs="Times New Roman"/>
          <w:color w:val="1D2129"/>
          <w:sz w:val="24"/>
          <w:szCs w:val="24"/>
          <w:lang w:val="fr-CA" w:eastAsia="zh-TW"/>
        </w:rPr>
        <w:t>的</w:t>
      </w:r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兩</w:t>
      </w:r>
      <w:r w:rsidR="002F3441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位</w:t>
      </w:r>
      <w:r w:rsidR="00BF2D0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專家，</w:t>
      </w:r>
      <w:r w:rsidR="002F3441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以及</w:t>
      </w:r>
      <w:r w:rsidR="002D0C4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台大醫院竹東分院詹</w:t>
      </w:r>
      <w:r w:rsidR="00BE4E6B">
        <w:rPr>
          <w:rFonts w:ascii="Times New Roman" w:eastAsia="新細明體" w:hAnsi="Times New Roman" w:cs="Times New Roman" w:hint="eastAsia"/>
          <w:color w:val="1D2129"/>
          <w:sz w:val="24"/>
          <w:szCs w:val="24"/>
          <w:lang w:eastAsia="zh-TW"/>
        </w:rPr>
        <w:t>鼎正</w:t>
      </w:r>
      <w:r w:rsidR="002D0C4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院長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和</w:t>
      </w:r>
      <w:proofErr w:type="gramStart"/>
      <w:r w:rsidR="00D74462">
        <w:rPr>
          <w:rFonts w:ascii="Times New Roman" w:eastAsia="新細明體" w:hAnsi="Times New Roman" w:cs="Times New Roman" w:hint="eastAsia"/>
          <w:color w:val="1D2129"/>
          <w:sz w:val="24"/>
          <w:szCs w:val="24"/>
          <w:lang w:eastAsia="zh-TW"/>
        </w:rPr>
        <w:t>臺</w:t>
      </w:r>
      <w:proofErr w:type="gramEnd"/>
      <w:r w:rsidR="00977879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北榮</w:t>
      </w:r>
      <w:r w:rsidR="00D74462">
        <w:rPr>
          <w:rFonts w:ascii="Times New Roman" w:eastAsia="新細明體" w:hAnsi="Times New Roman" w:cs="Times New Roman" w:hint="eastAsia"/>
          <w:color w:val="1D2129"/>
          <w:sz w:val="24"/>
          <w:szCs w:val="24"/>
          <w:lang w:eastAsia="zh-TW"/>
        </w:rPr>
        <w:t>民</w:t>
      </w:r>
      <w:r w:rsidR="00977879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總</w:t>
      </w:r>
      <w:r w:rsidR="00D74462">
        <w:rPr>
          <w:rFonts w:ascii="Times New Roman" w:eastAsia="新細明體" w:hAnsi="Times New Roman" w:cs="Times New Roman" w:hint="eastAsia"/>
          <w:color w:val="1D2129"/>
          <w:sz w:val="24"/>
          <w:szCs w:val="24"/>
          <w:lang w:eastAsia="zh-TW"/>
        </w:rPr>
        <w:t>醫院</w:t>
      </w:r>
      <w:r w:rsidR="00977879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王</w:t>
      </w:r>
      <w:r w:rsidR="00BE4E6B">
        <w:rPr>
          <w:rFonts w:ascii="Times New Roman" w:eastAsia="新細明體" w:hAnsi="Times New Roman" w:cs="Times New Roman" w:hint="eastAsia"/>
          <w:color w:val="1D2129"/>
          <w:sz w:val="24"/>
          <w:szCs w:val="24"/>
          <w:lang w:eastAsia="zh-TW"/>
        </w:rPr>
        <w:t>培寧</w:t>
      </w:r>
      <w:r w:rsidR="00977879">
        <w:rPr>
          <w:rFonts w:ascii="Times New Roman" w:eastAsia="新細明體" w:hAnsi="Times New Roman" w:cs="Times New Roman" w:hint="eastAsia"/>
          <w:color w:val="1D2129"/>
          <w:sz w:val="24"/>
          <w:szCs w:val="24"/>
          <w:lang w:eastAsia="zh-TW"/>
        </w:rPr>
        <w:t>教授</w:t>
      </w:r>
      <w:r w:rsidR="002D0C4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，針對衰弱</w:t>
      </w:r>
      <w:r w:rsidR="00D74462">
        <w:rPr>
          <w:rFonts w:ascii="Times New Roman" w:eastAsia="新細明體" w:hAnsi="Times New Roman" w:cs="Times New Roman" w:hint="eastAsia"/>
          <w:color w:val="1D2129"/>
          <w:sz w:val="24"/>
          <w:szCs w:val="24"/>
          <w:lang w:eastAsia="zh-TW"/>
        </w:rPr>
        <w:t>及</w:t>
      </w:r>
      <w:r w:rsidR="00D74462" w:rsidRPr="00D74462">
        <w:rPr>
          <w:rFonts w:ascii="Times New Roman" w:eastAsia="新細明體" w:hAnsi="Times New Roman" w:cs="Times New Roman" w:hint="eastAsia"/>
          <w:color w:val="1D2129"/>
          <w:sz w:val="24"/>
          <w:szCs w:val="24"/>
          <w:lang w:eastAsia="zh-TW"/>
        </w:rPr>
        <w:t>失智</w:t>
      </w:r>
      <w:r w:rsidR="002D0C44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的議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題與台灣產學</w:t>
      </w:r>
      <w:proofErr w:type="gramStart"/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研</w:t>
      </w:r>
      <w:proofErr w:type="gramEnd"/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專家進行深度交流。</w:t>
      </w:r>
    </w:p>
    <w:p w:rsidR="00FC4A5E" w:rsidRDefault="002D0C44" w:rsidP="00D74462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此研討會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訂於</w:t>
      </w:r>
      <w:r w:rsidRPr="004D2C5B">
        <w:rPr>
          <w:rFonts w:ascii="Times New Roman" w:hAnsi="Times New Roman" w:cs="Times New Roman"/>
          <w:color w:val="1D2129"/>
          <w:sz w:val="24"/>
          <w:szCs w:val="24"/>
        </w:rPr>
        <w:t>106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年</w:t>
      </w:r>
      <w:r w:rsidRPr="004D2C5B">
        <w:rPr>
          <w:rFonts w:ascii="Times New Roman" w:hAnsi="Times New Roman" w:cs="Times New Roman"/>
          <w:color w:val="1D2129"/>
          <w:sz w:val="24"/>
          <w:szCs w:val="24"/>
        </w:rPr>
        <w:t>12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月</w:t>
      </w:r>
      <w:r w:rsidRPr="004D2C5B">
        <w:rPr>
          <w:rFonts w:ascii="Times New Roman" w:hAnsi="Times New Roman" w:cs="Times New Roman"/>
          <w:color w:val="1D2129"/>
          <w:sz w:val="24"/>
          <w:szCs w:val="24"/>
        </w:rPr>
        <w:t>16</w:t>
      </w:r>
      <w:r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日假台大景福館會議廳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舉辦，機會難得。</w:t>
      </w:r>
      <w:r w:rsidR="00FC4A5E" w:rsidRPr="004D2C5B">
        <w:rPr>
          <w:rFonts w:ascii="Times New Roman" w:eastAsia="新細明體" w:hAnsi="Times New Roman" w:cs="Times New Roman"/>
          <w:b/>
          <w:bCs/>
          <w:color w:val="1D2129"/>
          <w:sz w:val="24"/>
          <w:szCs w:val="24"/>
          <w:u w:val="single"/>
          <w:lang w:eastAsia="zh-TW"/>
        </w:rPr>
        <w:t>全程以英語進行，免費報名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，但因場地關係，座位有限，</w:t>
      </w:r>
      <w:r w:rsidR="00FC4A5E" w:rsidRPr="004D2C5B">
        <w:rPr>
          <w:rFonts w:ascii="Times New Roman" w:eastAsia="新細明體" w:hAnsi="Times New Roman" w:cs="Times New Roman"/>
          <w:b/>
          <w:bCs/>
          <w:color w:val="1D2129"/>
          <w:sz w:val="24"/>
          <w:szCs w:val="24"/>
          <w:u w:val="single"/>
          <w:lang w:eastAsia="zh-TW"/>
        </w:rPr>
        <w:t>煩請於</w:t>
      </w:r>
      <w:r w:rsidRPr="004D2C5B">
        <w:rPr>
          <w:rFonts w:ascii="Times New Roman" w:hAnsi="Times New Roman" w:cs="Times New Roman"/>
          <w:b/>
          <w:bCs/>
          <w:color w:val="1D2129"/>
          <w:sz w:val="24"/>
          <w:szCs w:val="24"/>
          <w:u w:val="single"/>
        </w:rPr>
        <w:t>12</w:t>
      </w:r>
      <w:r w:rsidR="00FC4A5E" w:rsidRPr="004D2C5B">
        <w:rPr>
          <w:rFonts w:ascii="Times New Roman" w:eastAsia="新細明體" w:hAnsi="Times New Roman" w:cs="Times New Roman"/>
          <w:b/>
          <w:bCs/>
          <w:color w:val="1D2129"/>
          <w:sz w:val="24"/>
          <w:szCs w:val="24"/>
          <w:u w:val="single"/>
          <w:lang w:eastAsia="zh-TW"/>
        </w:rPr>
        <w:t>月</w:t>
      </w:r>
      <w:r w:rsidRPr="004D2C5B">
        <w:rPr>
          <w:rFonts w:ascii="Times New Roman" w:hAnsi="Times New Roman" w:cs="Times New Roman"/>
          <w:b/>
          <w:bCs/>
          <w:color w:val="1D2129"/>
          <w:sz w:val="24"/>
          <w:szCs w:val="24"/>
          <w:u w:val="single"/>
        </w:rPr>
        <w:t>7</w:t>
      </w:r>
      <w:r w:rsidR="00FC4A5E" w:rsidRPr="004D2C5B">
        <w:rPr>
          <w:rFonts w:ascii="Times New Roman" w:eastAsia="新細明體" w:hAnsi="Times New Roman" w:cs="Times New Roman"/>
          <w:b/>
          <w:bCs/>
          <w:color w:val="1D2129"/>
          <w:sz w:val="24"/>
          <w:szCs w:val="24"/>
          <w:u w:val="single"/>
          <w:lang w:eastAsia="zh-TW"/>
        </w:rPr>
        <w:t>日前完成報名，額滿即不受理報名</w:t>
      </w:r>
      <w:r w:rsidR="00FC4A5E" w:rsidRPr="004D2C5B">
        <w:rPr>
          <w:rFonts w:ascii="Times New Roman" w:eastAsia="新細明體" w:hAnsi="Times New Roman" w:cs="Times New Roman"/>
          <w:color w:val="1D2129"/>
          <w:sz w:val="24"/>
          <w:szCs w:val="24"/>
          <w:lang w:eastAsia="zh-TW"/>
        </w:rPr>
        <w:t>，敬請見諒</w:t>
      </w:r>
      <w:r w:rsidR="00FC4A5E" w:rsidRPr="004D2C5B"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>。誠摯邀請並期待</w:t>
      </w:r>
      <w:bookmarkStart w:id="0" w:name="_GoBack"/>
      <w:bookmarkEnd w:id="0"/>
      <w:r w:rsidR="00FC4A5E" w:rsidRPr="004D2C5B"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>您的報名參與！</w:t>
      </w:r>
    </w:p>
    <w:p w:rsidR="00D74462" w:rsidRPr="00D74462" w:rsidRDefault="00D74462" w:rsidP="00D74462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FC4A5E" w:rsidRDefault="00FC4A5E" w:rsidP="00FC4A5E">
      <w:pPr>
        <w:pStyle w:val="a6"/>
        <w:numPr>
          <w:ilvl w:val="0"/>
          <w:numId w:val="1"/>
        </w:numPr>
        <w:shd w:val="clear" w:color="auto" w:fill="FFFFFF"/>
        <w:spacing w:before="90" w:after="90" w:line="311" w:lineRule="atLeast"/>
        <w:jc w:val="center"/>
        <w:rPr>
          <w:rFonts w:ascii="Times New Roman" w:hAnsi="Times New Roman" w:cs="Times New Roman"/>
          <w:b/>
          <w:bCs/>
          <w:color w:val="1D212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D2129"/>
          <w:sz w:val="32"/>
          <w:szCs w:val="32"/>
        </w:rPr>
        <w:t>Registration</w:t>
      </w:r>
      <w:r>
        <w:rPr>
          <w:rFonts w:ascii="新細明體" w:eastAsia="新細明體" w:hAnsi="新細明體" w:hint="eastAsia"/>
          <w:b/>
          <w:bCs/>
          <w:color w:val="1D2129"/>
          <w:sz w:val="32"/>
          <w:szCs w:val="32"/>
          <w:lang w:eastAsia="zh-TW"/>
        </w:rPr>
        <w:t>報名網址</w:t>
      </w:r>
      <w:r>
        <w:rPr>
          <w:rFonts w:ascii="Times New Roman" w:hAnsi="Times New Roman" w:cs="Times New Roman"/>
          <w:b/>
          <w:bCs/>
          <w:color w:val="1D2129"/>
          <w:sz w:val="32"/>
          <w:szCs w:val="32"/>
        </w:rPr>
        <w:t xml:space="preserve">: </w:t>
      </w:r>
      <w:hyperlink r:id="rId5" w:history="1">
        <w:r>
          <w:rPr>
            <w:rStyle w:val="a3"/>
            <w:rFonts w:ascii="新細明體" w:eastAsia="新細明體" w:hAnsi="新細明體" w:hint="eastAsia"/>
            <w:b/>
            <w:bCs/>
            <w:sz w:val="32"/>
            <w:szCs w:val="32"/>
            <w:lang w:eastAsia="zh-TW"/>
          </w:rPr>
          <w:t>線上報名</w:t>
        </w:r>
      </w:hyperlink>
    </w:p>
    <w:p w:rsidR="00FC4A5E" w:rsidRPr="00D74462" w:rsidRDefault="00FC4A5E" w:rsidP="00FC4A5E">
      <w:pPr>
        <w:shd w:val="clear" w:color="auto" w:fill="FFFFFF"/>
        <w:spacing w:before="90" w:after="90" w:line="311" w:lineRule="atLeast"/>
        <w:jc w:val="center"/>
        <w:rPr>
          <w:rFonts w:ascii="Times New Roman" w:hAnsi="Times New Roman" w:cs="Times New Roman"/>
          <w:color w:val="1D2129"/>
          <w:sz w:val="16"/>
          <w:szCs w:val="16"/>
          <w:u w:val="single"/>
        </w:rPr>
      </w:pPr>
    </w:p>
    <w:p w:rsidR="00FC4A5E" w:rsidRDefault="00FC4A5E" w:rsidP="00FC4A5E">
      <w:pPr>
        <w:shd w:val="clear" w:color="auto" w:fill="FFFFFF"/>
        <w:spacing w:before="90" w:after="90" w:line="311" w:lineRule="atLeast"/>
        <w:ind w:left="1440"/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  <w:u w:val="single"/>
        </w:rPr>
        <w:t>ORGANIZERS</w:t>
      </w:r>
      <w:r w:rsidR="002D0C44">
        <w:rPr>
          <w:rFonts w:ascii="Times New Roman" w:hAnsi="Times New Roman" w:cs="Times New Roman"/>
          <w:color w:val="1D2129"/>
          <w:sz w:val="24"/>
          <w:szCs w:val="24"/>
          <w:u w:val="single"/>
        </w:rPr>
        <w:t xml:space="preserve"> </w:t>
      </w:r>
      <w:r w:rsidR="002D0C44">
        <w:rPr>
          <w:rFonts w:ascii="Times New Roman" w:eastAsiaTheme="minorEastAsia" w:hAnsi="Times New Roman" w:cs="Times New Roman" w:hint="eastAsia"/>
          <w:color w:val="1D2129"/>
          <w:sz w:val="24"/>
          <w:szCs w:val="24"/>
          <w:u w:val="single"/>
          <w:lang w:val="fr-CA" w:eastAsia="zh-TW"/>
        </w:rPr>
        <w:t>主辦單位</w:t>
      </w:r>
      <w:r>
        <w:rPr>
          <w:rFonts w:ascii="Times New Roman" w:hAnsi="Times New Roman" w:cs="Times New Roman"/>
          <w:color w:val="1D2129"/>
          <w:sz w:val="24"/>
          <w:szCs w:val="24"/>
        </w:rPr>
        <w:t>:</w:t>
      </w:r>
    </w:p>
    <w:p w:rsidR="00FC4A5E" w:rsidRDefault="00FC4A5E" w:rsidP="00FC4A5E">
      <w:pPr>
        <w:shd w:val="clear" w:color="auto" w:fill="FFFFFF"/>
        <w:spacing w:before="90" w:after="90" w:line="311" w:lineRule="atLeast"/>
        <w:ind w:left="1440"/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>Canadian Trade Office in Taipei</w:t>
      </w:r>
      <w:r>
        <w:rPr>
          <w:rFonts w:ascii="新細明體" w:eastAsia="新細明體" w:hAnsi="新細明體" w:hint="eastAsia"/>
          <w:color w:val="1D2129"/>
          <w:sz w:val="24"/>
          <w:szCs w:val="24"/>
          <w:lang w:eastAsia="zh-TW"/>
        </w:rPr>
        <w:t>加拿大駐台北貿易辦事處</w:t>
      </w:r>
    </w:p>
    <w:p w:rsidR="005E6CAD" w:rsidRPr="00D74462" w:rsidRDefault="005E6CAD" w:rsidP="00D74462">
      <w:pPr>
        <w:shd w:val="clear" w:color="auto" w:fill="FFFFFF"/>
        <w:spacing w:before="90" w:after="90" w:line="311" w:lineRule="atLeast"/>
        <w:ind w:left="1440"/>
        <w:rPr>
          <w:rFonts w:ascii="Times New Roman" w:hAnsi="Times New Roman" w:cs="Times New Roman"/>
          <w:color w:val="1D2129"/>
          <w:sz w:val="24"/>
          <w:szCs w:val="24"/>
        </w:rPr>
      </w:pPr>
      <w:r w:rsidRPr="003F7397">
        <w:rPr>
          <w:rFonts w:ascii="Times New Roman" w:hAnsi="Times New Roman" w:cs="Times New Roman"/>
          <w:color w:val="000000"/>
          <w:sz w:val="24"/>
          <w:szCs w:val="24"/>
        </w:rPr>
        <w:t>Taiwan Association of Gerontology and Geriatrics</w:t>
      </w:r>
      <w:r w:rsidR="002D0C44" w:rsidRPr="002D0C44">
        <w:rPr>
          <w:rFonts w:ascii="新細明體" w:eastAsia="新細明體" w:hAnsi="新細明體" w:hint="eastAsia"/>
          <w:color w:val="1D2129"/>
          <w:sz w:val="24"/>
          <w:szCs w:val="24"/>
          <w:lang w:eastAsia="zh-TW"/>
        </w:rPr>
        <w:t>台灣老年學暨老年醫學會</w:t>
      </w:r>
    </w:p>
    <w:p w:rsidR="00FC4A5E" w:rsidRPr="00A01287" w:rsidRDefault="00A01287" w:rsidP="00A01287">
      <w:pPr>
        <w:shd w:val="clear" w:color="auto" w:fill="FFFFFF"/>
        <w:spacing w:before="90" w:after="90" w:line="311" w:lineRule="atLeast"/>
        <w:ind w:left="1440"/>
        <w:rPr>
          <w:rFonts w:ascii="Times New Roman" w:eastAsiaTheme="minorEastAsia" w:hAnsi="Times New Roman" w:cs="Times New Roman"/>
          <w:color w:val="1D2129"/>
          <w:sz w:val="24"/>
          <w:szCs w:val="24"/>
          <w:u w:val="single"/>
          <w:lang w:val="fr-CA" w:eastAsia="zh-TW"/>
        </w:rPr>
      </w:pPr>
      <w:r>
        <w:rPr>
          <w:rFonts w:ascii="Times New Roman" w:hAnsi="Times New Roman" w:cs="Times New Roman" w:hint="eastAsia"/>
          <w:color w:val="1D2129"/>
          <w:sz w:val="24"/>
          <w:szCs w:val="24"/>
          <w:u w:val="single"/>
        </w:rPr>
        <w:t>CO-ORGANIZER</w:t>
      </w:r>
      <w:r w:rsidR="00FC4A5E">
        <w:rPr>
          <w:rFonts w:ascii="Times New Roman" w:hAnsi="Times New Roman" w:cs="Times New Roman"/>
          <w:color w:val="1D2129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color w:val="1D2129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 w:hint="eastAsia"/>
          <w:color w:val="1D2129"/>
          <w:sz w:val="24"/>
          <w:szCs w:val="24"/>
          <w:u w:val="single"/>
          <w:lang w:val="fr-CA" w:eastAsia="zh-TW"/>
        </w:rPr>
        <w:t>協辦單位</w:t>
      </w:r>
      <w:r w:rsidR="00FC4A5E">
        <w:rPr>
          <w:rFonts w:ascii="Times New Roman" w:hAnsi="Times New Roman" w:cs="Times New Roman"/>
          <w:color w:val="1D2129"/>
          <w:sz w:val="24"/>
          <w:szCs w:val="24"/>
        </w:rPr>
        <w:t>:</w:t>
      </w:r>
    </w:p>
    <w:p w:rsidR="00243EC6" w:rsidRDefault="008E7448" w:rsidP="00243EC6">
      <w:pPr>
        <w:shd w:val="clear" w:color="auto" w:fill="FFFFFF"/>
        <w:spacing w:before="90" w:after="90" w:line="311" w:lineRule="atLeast"/>
        <w:ind w:left="1440"/>
        <w:rPr>
          <w:rFonts w:asciiTheme="minorEastAsia" w:eastAsiaTheme="minorEastAsia" w:hAnsiTheme="minorEastAsia" w:cs="Times New Roman"/>
          <w:color w:val="1D2129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</w:t>
      </w:r>
      <w:r w:rsidR="005E6CAD">
        <w:rPr>
          <w:rFonts w:ascii="Times New Roman" w:hAnsi="Times New Roman" w:cs="Times New Roman"/>
          <w:color w:val="000000"/>
          <w:sz w:val="24"/>
          <w:szCs w:val="24"/>
        </w:rPr>
        <w:t>Taiwan University Hospital</w:t>
      </w:r>
      <w:r w:rsidR="00243EC6">
        <w:rPr>
          <w:rFonts w:asciiTheme="minorEastAsia" w:eastAsiaTheme="minorEastAsia" w:hAnsiTheme="minorEastAsia" w:cs="Times New Roman" w:hint="eastAsia"/>
          <w:color w:val="1D2129"/>
          <w:sz w:val="24"/>
          <w:szCs w:val="24"/>
          <w:lang w:eastAsia="zh-TW"/>
        </w:rPr>
        <w:t>臺大醫院</w:t>
      </w:r>
    </w:p>
    <w:p w:rsidR="00D74462" w:rsidRDefault="00D74462" w:rsidP="00D74462">
      <w:pPr>
        <w:shd w:val="clear" w:color="auto" w:fill="FFFFFF"/>
        <w:spacing w:before="90" w:after="90" w:line="311" w:lineRule="atLeast"/>
        <w:ind w:left="1440"/>
        <w:rPr>
          <w:rFonts w:asciiTheme="minorEastAsia" w:eastAsiaTheme="minorEastAsia" w:hAnsiTheme="minorEastAsia" w:cs="Times New Roman"/>
          <w:color w:val="1D2129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Taipei Veterans General Hospital</w:t>
      </w:r>
      <w:r>
        <w:rPr>
          <w:rFonts w:asciiTheme="minorEastAsia" w:eastAsiaTheme="minorEastAsia" w:hAnsiTheme="minorEastAsia" w:cs="Times New Roman" w:hint="eastAsia"/>
          <w:color w:val="1D2129"/>
          <w:sz w:val="24"/>
          <w:szCs w:val="24"/>
          <w:lang w:eastAsia="zh-TW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1D2129"/>
          <w:sz w:val="24"/>
          <w:szCs w:val="24"/>
          <w:lang w:val="fr-CA" w:eastAsia="zh-TW"/>
        </w:rPr>
        <w:t>臺北</w:t>
      </w:r>
      <w:r w:rsidR="00243EC6">
        <w:rPr>
          <w:rFonts w:asciiTheme="minorEastAsia" w:eastAsiaTheme="minorEastAsia" w:hAnsiTheme="minorEastAsia" w:cs="Times New Roman" w:hint="eastAsia"/>
          <w:color w:val="1D2129"/>
          <w:sz w:val="24"/>
          <w:szCs w:val="24"/>
          <w:lang w:eastAsia="zh-TW"/>
        </w:rPr>
        <w:t>榮民總醫院</w:t>
      </w:r>
    </w:p>
    <w:p w:rsidR="00D74462" w:rsidRPr="00D74462" w:rsidRDefault="00D74462" w:rsidP="00D74462">
      <w:pPr>
        <w:shd w:val="clear" w:color="auto" w:fill="FFFFFF"/>
        <w:spacing w:before="90" w:after="90" w:line="311" w:lineRule="atLeast"/>
        <w:ind w:left="1440"/>
        <w:rPr>
          <w:rFonts w:asciiTheme="minorEastAsia" w:eastAsiaTheme="minorEastAsia" w:hAnsiTheme="minorEastAsia" w:cs="Times New Roman"/>
          <w:color w:val="1D2129"/>
          <w:sz w:val="18"/>
          <w:szCs w:val="18"/>
          <w:lang w:eastAsia="zh-TW"/>
        </w:rPr>
      </w:pPr>
    </w:p>
    <w:p w:rsidR="00D74462" w:rsidRPr="00D74462" w:rsidRDefault="00D74462" w:rsidP="00D74462">
      <w:pPr>
        <w:shd w:val="clear" w:color="auto" w:fill="FFFFFF"/>
        <w:spacing w:before="90" w:after="90" w:line="311" w:lineRule="atLeast"/>
        <w:ind w:left="720" w:firstLine="720"/>
        <w:rPr>
          <w:rFonts w:ascii="Times New Roman" w:hAnsi="Times New Roman" w:cs="Times New Roman"/>
          <w:color w:val="1D2129"/>
        </w:rPr>
      </w:pPr>
      <w:r w:rsidRPr="00D74462">
        <w:rPr>
          <w:rFonts w:ascii="Times New Roman" w:hAnsi="Times New Roman" w:cs="Times New Roman"/>
          <w:b/>
          <w:bCs/>
          <w:color w:val="1D2129"/>
          <w:u w:val="single"/>
        </w:rPr>
        <w:t>Contact</w:t>
      </w:r>
      <w:r w:rsidRPr="00D74462">
        <w:rPr>
          <w:rFonts w:ascii="新細明體" w:eastAsia="新細明體" w:hAnsi="新細明體" w:hint="eastAsia"/>
          <w:b/>
          <w:bCs/>
          <w:color w:val="1D2129"/>
          <w:u w:val="single"/>
          <w:lang w:eastAsia="zh-TW"/>
        </w:rPr>
        <w:t>聯絡窗口</w:t>
      </w:r>
      <w:r w:rsidRPr="00D74462">
        <w:rPr>
          <w:rFonts w:ascii="Times New Roman" w:hAnsi="Times New Roman" w:cs="Times New Roman"/>
          <w:color w:val="1D2129"/>
        </w:rPr>
        <w:t xml:space="preserve">:   </w:t>
      </w:r>
      <w:r w:rsidRPr="00D74462">
        <w:rPr>
          <w:rFonts w:ascii="Times New Roman" w:hAnsi="Times New Roman" w:cs="Times New Roman"/>
          <w:color w:val="1D2129"/>
        </w:rPr>
        <w:tab/>
        <w:t xml:space="preserve">Canadian Trade Office in Taipei </w:t>
      </w:r>
      <w:r w:rsidRPr="00D74462">
        <w:rPr>
          <w:rFonts w:ascii="新細明體" w:eastAsia="新細明體" w:hAnsi="新細明體" w:hint="eastAsia"/>
          <w:color w:val="1D2129"/>
          <w:lang w:eastAsia="zh-TW"/>
        </w:rPr>
        <w:t>加拿大駐台北貿易辦事處</w:t>
      </w:r>
    </w:p>
    <w:p w:rsidR="00D74462" w:rsidRPr="00D74462" w:rsidRDefault="00D74462" w:rsidP="00D74462">
      <w:pPr>
        <w:shd w:val="clear" w:color="auto" w:fill="FFFFFF"/>
        <w:spacing w:before="90" w:after="90" w:line="311" w:lineRule="atLeast"/>
        <w:ind w:left="1440"/>
        <w:rPr>
          <w:rFonts w:ascii="Times New Roman" w:hAnsi="Times New Roman" w:cs="Times New Roman"/>
          <w:color w:val="1D2129"/>
        </w:rPr>
      </w:pPr>
      <w:r w:rsidRPr="00D74462">
        <w:rPr>
          <w:rFonts w:ascii="Times New Roman" w:hAnsi="Times New Roman" w:cs="Times New Roman"/>
          <w:color w:val="1D2129"/>
        </w:rPr>
        <w:t xml:space="preserve">Vanessa Chen, Trade Commissioner </w:t>
      </w:r>
      <w:r w:rsidRPr="00D74462">
        <w:rPr>
          <w:rFonts w:ascii="新細明體" w:eastAsia="新細明體" w:hAnsi="新細明體" w:hint="eastAsia"/>
          <w:color w:val="1D2129"/>
          <w:lang w:eastAsia="zh-TW"/>
        </w:rPr>
        <w:t>陳幼欣商務經理</w:t>
      </w:r>
      <w:r w:rsidRPr="00D74462">
        <w:rPr>
          <w:rFonts w:ascii="Times New Roman" w:hAnsi="Times New Roman" w:cs="Times New Roman"/>
          <w:color w:val="1D2129"/>
        </w:rPr>
        <w:br/>
        <w:t xml:space="preserve">Tel: 02-8723 3073 / Email: </w:t>
      </w:r>
      <w:hyperlink r:id="rId6" w:history="1">
        <w:r w:rsidRPr="00D74462">
          <w:rPr>
            <w:rStyle w:val="a3"/>
            <w:rFonts w:ascii="Times New Roman" w:hAnsi="Times New Roman" w:cs="Times New Roman"/>
          </w:rPr>
          <w:t>Vanessa.chen@international.gc.ca</w:t>
        </w:r>
      </w:hyperlink>
    </w:p>
    <w:p w:rsidR="00D74462" w:rsidRPr="00D74462" w:rsidRDefault="00D74462" w:rsidP="00D74462">
      <w:pPr>
        <w:shd w:val="clear" w:color="auto" w:fill="FFFFFF"/>
        <w:spacing w:before="90" w:after="90" w:line="311" w:lineRule="atLeast"/>
        <w:ind w:left="720" w:firstLine="720"/>
        <w:rPr>
          <w:rFonts w:ascii="Times New Roman" w:hAnsi="Times New Roman" w:cs="Times New Roman"/>
          <w:color w:val="1D2129"/>
        </w:rPr>
      </w:pPr>
      <w:r w:rsidRPr="00D74462">
        <w:rPr>
          <w:rFonts w:ascii="Times New Roman" w:hAnsi="Times New Roman" w:cs="Times New Roman"/>
          <w:color w:val="1D2129"/>
        </w:rPr>
        <w:t xml:space="preserve">May Hsieh, Trade Commissioner Assistant </w:t>
      </w:r>
      <w:r w:rsidRPr="00D74462">
        <w:rPr>
          <w:rFonts w:ascii="新細明體" w:eastAsia="新細明體" w:hAnsi="新細明體" w:hint="eastAsia"/>
          <w:color w:val="1D2129"/>
          <w:lang w:eastAsia="zh-TW"/>
        </w:rPr>
        <w:t>謝以希小姐</w:t>
      </w:r>
    </w:p>
    <w:p w:rsidR="00D74462" w:rsidRPr="005E6CAD" w:rsidRDefault="00D74462" w:rsidP="00D74462">
      <w:pPr>
        <w:shd w:val="clear" w:color="auto" w:fill="FFFFFF"/>
        <w:spacing w:before="90" w:after="90" w:line="311" w:lineRule="atLeast"/>
        <w:ind w:left="720" w:firstLine="720"/>
        <w:rPr>
          <w:rFonts w:ascii="Times New Roman" w:hAnsi="Times New Roman" w:cs="Times New Roman"/>
          <w:color w:val="1D2129"/>
          <w:sz w:val="24"/>
          <w:szCs w:val="24"/>
        </w:rPr>
      </w:pPr>
      <w:r w:rsidRPr="00D74462">
        <w:rPr>
          <w:rFonts w:ascii="Times New Roman" w:hAnsi="Times New Roman" w:cs="Times New Roman"/>
          <w:color w:val="1D2129"/>
        </w:rPr>
        <w:t xml:space="preserve">Tel: 02-8723 3081 / Email: </w:t>
      </w:r>
      <w:hyperlink r:id="rId7" w:history="1">
        <w:r w:rsidRPr="00D74462">
          <w:rPr>
            <w:rStyle w:val="a3"/>
            <w:rFonts w:ascii="Times New Roman" w:hAnsi="Times New Roman" w:cs="Times New Roman"/>
          </w:rPr>
          <w:t>may.hsieh@international.gc.ca</w:t>
        </w:r>
      </w:hyperlink>
    </w:p>
    <w:p w:rsidR="00FC4A5E" w:rsidRDefault="00FC4A5E" w:rsidP="00D74462">
      <w:pPr>
        <w:shd w:val="clear" w:color="auto" w:fill="FFFFFF"/>
        <w:spacing w:before="90" w:after="90" w:line="311" w:lineRule="atLeast"/>
        <w:ind w:firstLine="720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Forum Agenda</w:t>
      </w:r>
      <w:r>
        <w:rPr>
          <w:rFonts w:ascii="新細明體" w:eastAsia="新細明體" w:hAnsi="新細明體" w:hint="eastAsia"/>
          <w:b/>
          <w:bCs/>
          <w:color w:val="000000"/>
          <w:sz w:val="24"/>
          <w:szCs w:val="24"/>
          <w:lang w:eastAsia="zh-TW"/>
        </w:rPr>
        <w:t>論壇議程</w:t>
      </w:r>
    </w:p>
    <w:p w:rsidR="00FC4A5E" w:rsidRDefault="00FC4A5E" w:rsidP="00FC4A5E">
      <w:pPr>
        <w:shd w:val="clear" w:color="auto" w:fill="FFFFFF"/>
        <w:spacing w:before="90" w:after="90" w:line="311" w:lineRule="atLeast"/>
        <w:rPr>
          <w:rFonts w:ascii="Times New Roman" w:hAnsi="Times New Roman" w:cs="Times New Roman"/>
          <w:color w:val="1F497D"/>
          <w:sz w:val="24"/>
          <w:szCs w:val="24"/>
        </w:rPr>
      </w:pP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211"/>
        <w:gridCol w:w="2154"/>
      </w:tblGrid>
      <w:tr w:rsidR="00FC4A5E" w:rsidTr="005E6CAD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Pr="00243EC6" w:rsidRDefault="00243EC6">
            <w:pPr>
              <w:spacing w:before="90" w:after="90" w:line="311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fr-CA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2/16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FC4A5E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5E" w:rsidRDefault="00FC4A5E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A5E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243EC6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1330 – 1400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FC4A5E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Registration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FC4A5E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新細明體" w:eastAsia="新細明體" w:hAnsi="新細明體" w:hint="eastAsia"/>
                <w:color w:val="000000"/>
                <w:sz w:val="24"/>
                <w:szCs w:val="24"/>
                <w:lang w:eastAsia="zh-TW"/>
              </w:rPr>
              <w:t>報到</w:t>
            </w:r>
          </w:p>
        </w:tc>
      </w:tr>
      <w:tr w:rsidR="00FC4A5E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C6" w:rsidRDefault="005C5BE1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 – 1403</w:t>
            </w:r>
          </w:p>
          <w:p w:rsidR="00FC4A5E" w:rsidRDefault="00FC4A5E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3F7397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Opening Remarks – </w:t>
            </w:r>
            <w:r w:rsidR="0081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Mr. David Bostwick, Director, </w:t>
            </w:r>
            <w:r w:rsidR="00FC4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Canadian Trade Office in Taipei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Pr="00205714" w:rsidRDefault="00FC4A5E">
            <w:pPr>
              <w:spacing w:before="90" w:after="90" w:line="311" w:lineRule="atLeast"/>
              <w:rPr>
                <w:rFonts w:ascii="SimSun" w:hAnsi="SimSun" w:cs="Times New Roman"/>
                <w:color w:val="000000"/>
                <w:sz w:val="24"/>
                <w:szCs w:val="24"/>
              </w:rPr>
            </w:pPr>
            <w:r w:rsidRPr="00205714">
              <w:rPr>
                <w:rFonts w:ascii="SimSun" w:hAnsi="SimSun" w:hint="eastAsia"/>
                <w:color w:val="000000"/>
                <w:sz w:val="24"/>
                <w:szCs w:val="24"/>
                <w:lang w:eastAsia="zh-TW"/>
              </w:rPr>
              <w:t>加拿大駐台北貿易辦事處</w:t>
            </w:r>
            <w:proofErr w:type="gramStart"/>
            <w:r w:rsidR="00811214" w:rsidRPr="00205714">
              <w:rPr>
                <w:rFonts w:ascii="SimSun" w:hAnsi="SimSun" w:hint="eastAsia"/>
                <w:color w:val="000000"/>
                <w:sz w:val="24"/>
                <w:szCs w:val="24"/>
                <w:lang w:val="fr-CA" w:eastAsia="zh-TW"/>
              </w:rPr>
              <w:t>榭</w:t>
            </w:r>
            <w:proofErr w:type="gramEnd"/>
            <w:r w:rsidR="00811214" w:rsidRPr="00205714">
              <w:rPr>
                <w:rFonts w:ascii="SimSun" w:hAnsi="SimSun" w:hint="eastAsia"/>
                <w:color w:val="000000"/>
                <w:sz w:val="24"/>
                <w:szCs w:val="24"/>
                <w:lang w:val="fr-CA" w:eastAsia="zh-TW"/>
              </w:rPr>
              <w:t>大衛處</w:t>
            </w:r>
            <w:r w:rsidR="00811214" w:rsidRPr="00205714">
              <w:rPr>
                <w:rFonts w:ascii="SimSun" w:hAnsi="SimSun" w:hint="eastAsia"/>
                <w:color w:val="000000"/>
                <w:sz w:val="24"/>
                <w:szCs w:val="24"/>
                <w:lang w:eastAsia="zh-TW"/>
              </w:rPr>
              <w:t>長</w:t>
            </w:r>
            <w:r w:rsidRPr="00205714">
              <w:rPr>
                <w:rFonts w:ascii="SimSun" w:hAnsi="SimSun" w:hint="eastAsia"/>
                <w:color w:val="000000"/>
                <w:sz w:val="24"/>
                <w:szCs w:val="24"/>
                <w:lang w:eastAsia="zh-TW"/>
              </w:rPr>
              <w:t>致詞</w:t>
            </w:r>
          </w:p>
        </w:tc>
      </w:tr>
      <w:tr w:rsidR="00FC4A5E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D74462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 – 1407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FC4A5E" w:rsidP="002057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Opening Remarks –  </w:t>
            </w:r>
            <w:r w:rsidR="0020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r w:rsidR="00A0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Chia-Ming Li</w:t>
            </w:r>
            <w:r w:rsidR="00205714" w:rsidRPr="0020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Secretary  General, Taiwan Association of Gerontology and Geriatrics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2057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1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台灣老年學暨老年醫學會黎家銘秘書長致詞</w:t>
            </w:r>
          </w:p>
        </w:tc>
      </w:tr>
      <w:tr w:rsidR="00D74462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62" w:rsidRDefault="00D74462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 – 1411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62" w:rsidRDefault="00D74462" w:rsidP="002057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Opening Remarks – Dr. Shinn-Jang Hwang, Vice Superintendent, Taipei Veterans General Hospital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62" w:rsidRPr="00D74462" w:rsidRDefault="00D74462">
            <w:pPr>
              <w:spacing w:before="90" w:after="90" w:line="311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D74462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臺</w:t>
            </w:r>
            <w:proofErr w:type="gramEnd"/>
            <w:r w:rsidRPr="00D74462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北榮民總醫院黃信彰副院長</w:t>
            </w:r>
          </w:p>
        </w:tc>
      </w:tr>
      <w:tr w:rsidR="005C5BE1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E1" w:rsidRDefault="00D74462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 – 1415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E1" w:rsidRDefault="005C5BE1" w:rsidP="002057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Opening Remarks – Dr. Yung-Ming Chen, Director, Department of Geriatrics and Gerontology, National Taiwan University Hospital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E1" w:rsidRPr="005C5BE1" w:rsidRDefault="005C5BE1">
            <w:pPr>
              <w:spacing w:before="90" w:after="90" w:line="311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fr-CA" w:eastAsia="zh-TW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fr-CA" w:eastAsia="zh-TW"/>
              </w:rPr>
              <w:t>臺大醫院老年醫學部陳永銘主任</w:t>
            </w:r>
          </w:p>
        </w:tc>
      </w:tr>
      <w:tr w:rsidR="00FC4A5E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D74462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 – 1455</w:t>
            </w:r>
          </w:p>
          <w:p w:rsidR="003F7397" w:rsidRDefault="003F7397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214" w:rsidRPr="005C0B2F" w:rsidRDefault="00811214" w:rsidP="00811214">
            <w:pPr>
              <w:spacing w:before="90" w:after="90" w:line="311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sz w:val="24"/>
                <w:szCs w:val="24"/>
                <w:lang w:eastAsia="zh-TW"/>
              </w:rPr>
              <w:t>R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edefining the Future for those with Dementia</w:t>
            </w:r>
          </w:p>
          <w:p w:rsidR="00FC4A5E" w:rsidRDefault="00811214" w:rsidP="008112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Mr. Raymond King, Director, Business Development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Baycrest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Global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Pr="00811214" w:rsidRDefault="00FC4A5E" w:rsidP="008112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A5E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D74462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 – 1535</w:t>
            </w:r>
          </w:p>
          <w:p w:rsidR="003F7397" w:rsidRDefault="003F7397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214" w:rsidRPr="003F7397" w:rsidRDefault="00811214" w:rsidP="008112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Toward Evidence-based dementia screening: who, where, when and how?</w:t>
            </w:r>
          </w:p>
          <w:p w:rsidR="00FC4A5E" w:rsidRPr="00D74462" w:rsidRDefault="00811214" w:rsidP="008112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Professor Pei-Ning Wang, </w:t>
            </w:r>
            <w:r w:rsidR="00D74462" w:rsidRPr="00D744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 xml:space="preserve">Taipei </w:t>
            </w:r>
            <w:r w:rsidRPr="00D7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r w:rsidR="00D74462" w:rsidRPr="00D7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terans General Hospital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214" w:rsidRPr="00205714" w:rsidRDefault="00003900" w:rsidP="00811214">
            <w:pPr>
              <w:spacing w:before="90" w:after="90" w:line="311" w:lineRule="atLeast"/>
              <w:rPr>
                <w:rFonts w:ascii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符合實證的失智篩檢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：</w:t>
            </w:r>
            <w:r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何人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何時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="00811214" w:rsidRPr="00205714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何處及如何</w:t>
            </w:r>
          </w:p>
          <w:p w:rsidR="005E6CAD" w:rsidRPr="00D74462" w:rsidRDefault="00D74462" w:rsidP="00811214">
            <w:pPr>
              <w:pStyle w:val="a6"/>
              <w:numPr>
                <w:ilvl w:val="0"/>
                <w:numId w:val="2"/>
              </w:numPr>
              <w:spacing w:before="90" w:after="90" w:line="311" w:lineRule="atLeast"/>
              <w:rPr>
                <w:rFonts w:ascii="SimSun" w:hAnsi="SimSun" w:cs="Times New Roman"/>
                <w:color w:val="000000"/>
                <w:sz w:val="24"/>
                <w:szCs w:val="24"/>
              </w:rPr>
            </w:pPr>
            <w:proofErr w:type="gramStart"/>
            <w:r w:rsidRPr="00D74462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臺</w:t>
            </w:r>
            <w:proofErr w:type="gramEnd"/>
            <w:r w:rsidR="00811214" w:rsidRPr="00D74462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北榮</w:t>
            </w:r>
            <w:r w:rsidRPr="00D74462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民</w:t>
            </w:r>
            <w:r w:rsidR="00811214" w:rsidRPr="00D74462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總</w:t>
            </w:r>
            <w:r w:rsidRPr="00D74462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醫院</w:t>
            </w:r>
            <w:r w:rsidR="00811214" w:rsidRPr="00D74462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王培寧教授</w:t>
            </w:r>
          </w:p>
        </w:tc>
      </w:tr>
      <w:tr w:rsidR="00FC4A5E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D74462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 – 1615</w:t>
            </w:r>
          </w:p>
          <w:p w:rsidR="003F7397" w:rsidRDefault="003F7397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E6B" w:rsidRDefault="00BE4E6B" w:rsidP="00BE4E6B">
            <w:pPr>
              <w:spacing w:before="90" w:after="90" w:line="311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Frailty: Why should we care?</w:t>
            </w:r>
          </w:p>
          <w:p w:rsidR="00FC4A5E" w:rsidRDefault="00BE4E6B" w:rsidP="00811214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Olga Theou, Assistant Professor, Dalhousie University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Pr="00BE4E6B" w:rsidRDefault="00FC4A5E" w:rsidP="00BE4E6B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</w:p>
        </w:tc>
      </w:tr>
      <w:tr w:rsidR="00FC4A5E" w:rsidTr="005E6CAD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A5E" w:rsidRDefault="00D74462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 – 1705</w:t>
            </w:r>
          </w:p>
          <w:p w:rsidR="003F7397" w:rsidRDefault="003F7397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E6B" w:rsidRDefault="00BE4E6B" w:rsidP="00BE4E6B">
            <w:pPr>
              <w:spacing w:before="90" w:after="90" w:line="311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Effects of Exercise to Improve Sarcopenia or Frailty Indices among patients with High Fracture Risks</w:t>
            </w:r>
          </w:p>
          <w:p w:rsidR="00FC4A5E" w:rsidRDefault="00BE4E6B" w:rsidP="00BE6A70">
            <w:p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8E5A2A" w:rsidRPr="008E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Ding-Cheng (Derrick) Chan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Superintendent, National Taiwan University Hospital Chu-Tung Branch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6B" w:rsidRPr="00205714" w:rsidRDefault="00BE4E6B" w:rsidP="00BE4E6B">
            <w:pPr>
              <w:spacing w:before="90" w:after="90" w:line="311" w:lineRule="atLeast"/>
              <w:rPr>
                <w:rFonts w:ascii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05714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以運動改善高危骨折風險</w:t>
            </w:r>
            <w:proofErr w:type="gramStart"/>
            <w:r w:rsidRPr="00205714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病人肌少與</w:t>
            </w:r>
            <w:proofErr w:type="gramEnd"/>
            <w:r w:rsidRPr="00205714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衰弱指標之成效</w:t>
            </w:r>
          </w:p>
          <w:p w:rsidR="00FC4A5E" w:rsidRPr="00BE4E6B" w:rsidRDefault="00BE4E6B" w:rsidP="00BE4E6B">
            <w:pPr>
              <w:pStyle w:val="a6"/>
              <w:numPr>
                <w:ilvl w:val="0"/>
                <w:numId w:val="2"/>
              </w:numPr>
              <w:spacing w:before="90" w:after="90" w:line="31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14">
              <w:rPr>
                <w:rFonts w:ascii="SimSun" w:hAnsi="SimSun" w:cs="Times New Roman" w:hint="eastAsia"/>
                <w:color w:val="000000"/>
                <w:sz w:val="24"/>
                <w:szCs w:val="24"/>
                <w:lang w:eastAsia="zh-TW"/>
              </w:rPr>
              <w:t>台大醫院竹東分院詹鼎正院長</w:t>
            </w:r>
          </w:p>
        </w:tc>
      </w:tr>
    </w:tbl>
    <w:p w:rsidR="005E6CAD" w:rsidRDefault="005E6CAD" w:rsidP="005E6CAD">
      <w:pPr>
        <w:shd w:val="clear" w:color="auto" w:fill="FFFFFF"/>
        <w:spacing w:before="90" w:after="90" w:line="311" w:lineRule="atLeast"/>
        <w:rPr>
          <w:rFonts w:ascii="Times New Roman" w:hAnsi="Times New Roman" w:cs="Times New Roman"/>
          <w:b/>
          <w:bCs/>
          <w:color w:val="1D2129"/>
          <w:sz w:val="24"/>
          <w:szCs w:val="24"/>
          <w:u w:val="single"/>
        </w:rPr>
      </w:pPr>
    </w:p>
    <w:sectPr w:rsidR="005E6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1FDA"/>
    <w:multiLevelType w:val="hybridMultilevel"/>
    <w:tmpl w:val="E23C9D30"/>
    <w:lvl w:ilvl="0" w:tplc="9FBA1ECC">
      <w:start w:val="1530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B0A80"/>
    <w:multiLevelType w:val="hybridMultilevel"/>
    <w:tmpl w:val="E71E14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5E"/>
    <w:rsid w:val="00003900"/>
    <w:rsid w:val="001C74FF"/>
    <w:rsid w:val="00205714"/>
    <w:rsid w:val="00243EC6"/>
    <w:rsid w:val="002D0C44"/>
    <w:rsid w:val="002F3441"/>
    <w:rsid w:val="003F7397"/>
    <w:rsid w:val="004D2C5B"/>
    <w:rsid w:val="00550664"/>
    <w:rsid w:val="005C0B2F"/>
    <w:rsid w:val="005C5BE1"/>
    <w:rsid w:val="005E6CAD"/>
    <w:rsid w:val="006372C9"/>
    <w:rsid w:val="00665D21"/>
    <w:rsid w:val="00811214"/>
    <w:rsid w:val="008E5A2A"/>
    <w:rsid w:val="008E7448"/>
    <w:rsid w:val="00977879"/>
    <w:rsid w:val="00A01287"/>
    <w:rsid w:val="00A60A26"/>
    <w:rsid w:val="00BE4E6B"/>
    <w:rsid w:val="00BE6A70"/>
    <w:rsid w:val="00BF2D04"/>
    <w:rsid w:val="00CA7B35"/>
    <w:rsid w:val="00CE798A"/>
    <w:rsid w:val="00D74462"/>
    <w:rsid w:val="00DA1738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6E1E4-CD52-4519-B194-A98A579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5E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A5E"/>
    <w:rPr>
      <w:color w:val="0563C1"/>
      <w:u w:val="single"/>
    </w:rPr>
  </w:style>
  <w:style w:type="paragraph" w:styleId="a4">
    <w:name w:val="Title"/>
    <w:basedOn w:val="a"/>
    <w:link w:val="a5"/>
    <w:uiPriority w:val="10"/>
    <w:qFormat/>
    <w:rsid w:val="00FC4A5E"/>
    <w:pPr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FC4A5E"/>
    <w:rPr>
      <w:rFonts w:ascii="Calibri Light" w:eastAsia="SimSun" w:hAnsi="Calibri Light" w:cs="SimSun"/>
      <w:spacing w:val="-10"/>
      <w:sz w:val="56"/>
      <w:szCs w:val="56"/>
      <w:lang w:eastAsia="zh-CN"/>
    </w:rPr>
  </w:style>
  <w:style w:type="paragraph" w:styleId="a6">
    <w:name w:val="List Paragraph"/>
    <w:basedOn w:val="a"/>
    <w:uiPriority w:val="34"/>
    <w:qFormat/>
    <w:rsid w:val="00FC4A5E"/>
    <w:pPr>
      <w:spacing w:after="160" w:line="252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2C5B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2C5B"/>
    <w:rPr>
      <w:rFonts w:ascii="Segoe UI" w:eastAsia="SimSun" w:hAnsi="Segoe UI" w:cs="Segoe UI"/>
      <w:sz w:val="18"/>
      <w:szCs w:val="18"/>
      <w:lang w:eastAsia="zh-CN"/>
    </w:rPr>
  </w:style>
  <w:style w:type="character" w:styleId="a9">
    <w:name w:val="FollowedHyperlink"/>
    <w:basedOn w:val="a0"/>
    <w:uiPriority w:val="99"/>
    <w:semiHidden/>
    <w:unhideWhenUsed/>
    <w:rsid w:val="00DA1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.hsieh@international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.chen@international.gc.ca" TargetMode="External"/><Relationship Id="rId5" Type="http://schemas.openxmlformats.org/officeDocument/2006/relationships/hyperlink" Target="https://docs.google.com/forms/d/1n5J4iEnY65AkzhZ3n-VlFalX4vUhRaBywzO3h-RU4yY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DFATD-MAECD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Vanessa -TAPEI -TD</dc:creator>
  <cp:keywords/>
  <dc:description/>
  <cp:lastModifiedBy>User</cp:lastModifiedBy>
  <cp:revision>2</cp:revision>
  <cp:lastPrinted>2017-11-14T06:00:00Z</cp:lastPrinted>
  <dcterms:created xsi:type="dcterms:W3CDTF">2017-11-20T10:10:00Z</dcterms:created>
  <dcterms:modified xsi:type="dcterms:W3CDTF">2017-11-20T10:10:00Z</dcterms:modified>
</cp:coreProperties>
</file>